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913" w:rsidRDefault="00773913" w:rsidP="00773913">
      <w:pPr>
        <w:widowControl/>
        <w:autoSpaceDE w:val="0"/>
        <w:autoSpaceDN w:val="0"/>
        <w:adjustRightInd w:val="0"/>
        <w:ind w:left="1134" w:hanging="283"/>
        <w:jc w:val="both"/>
        <w:rPr>
          <w:rFonts w:ascii="Arial" w:hAnsi="Arial" w:cs="Arial"/>
          <w:noProof w:val="0"/>
          <w:color w:val="000000"/>
          <w:sz w:val="22"/>
          <w:szCs w:val="22"/>
          <w:lang w:val="es-ES"/>
        </w:rPr>
      </w:pPr>
    </w:p>
    <w:p w:rsidR="00FF44BA" w:rsidRDefault="00FF44BA" w:rsidP="00773913">
      <w:pPr>
        <w:widowControl/>
        <w:autoSpaceDE w:val="0"/>
        <w:autoSpaceDN w:val="0"/>
        <w:adjustRightInd w:val="0"/>
        <w:ind w:left="1134" w:hanging="283"/>
        <w:jc w:val="both"/>
        <w:rPr>
          <w:rFonts w:ascii="Arial" w:hAnsi="Arial" w:cs="Arial"/>
          <w:noProof w:val="0"/>
          <w:color w:val="000000"/>
          <w:sz w:val="22"/>
          <w:szCs w:val="22"/>
          <w:lang w:val="es-ES"/>
        </w:rPr>
      </w:pPr>
    </w:p>
    <w:p w:rsidR="00FF44BA" w:rsidRDefault="00FF44BA" w:rsidP="00773913">
      <w:pPr>
        <w:widowControl/>
        <w:autoSpaceDE w:val="0"/>
        <w:autoSpaceDN w:val="0"/>
        <w:adjustRightInd w:val="0"/>
        <w:ind w:left="1134" w:hanging="283"/>
        <w:jc w:val="both"/>
        <w:rPr>
          <w:rFonts w:ascii="Arial" w:hAnsi="Arial" w:cs="Arial"/>
          <w:noProof w:val="0"/>
          <w:color w:val="000000"/>
          <w:sz w:val="22"/>
          <w:szCs w:val="22"/>
          <w:lang w:val="es-ES"/>
        </w:rPr>
      </w:pPr>
    </w:p>
    <w:p w:rsidR="00FF44BA" w:rsidRDefault="00FF44BA" w:rsidP="00773913">
      <w:pPr>
        <w:widowControl/>
        <w:autoSpaceDE w:val="0"/>
        <w:autoSpaceDN w:val="0"/>
        <w:adjustRightInd w:val="0"/>
        <w:ind w:left="1134" w:hanging="283"/>
        <w:jc w:val="both"/>
        <w:rPr>
          <w:rFonts w:ascii="Arial" w:hAnsi="Arial" w:cs="Arial"/>
          <w:noProof w:val="0"/>
          <w:color w:val="000000"/>
          <w:sz w:val="22"/>
          <w:szCs w:val="22"/>
          <w:lang w:val="es-ES"/>
        </w:rPr>
      </w:pPr>
    </w:p>
    <w:p w:rsidR="00291BC8" w:rsidRPr="00676EFC" w:rsidRDefault="00291BC8" w:rsidP="00291BC8">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52"/>
          <w:szCs w:val="52"/>
        </w:rPr>
      </w:pPr>
      <w:r w:rsidRPr="00676EFC">
        <w:rPr>
          <w:rFonts w:ascii="Arial Narrow" w:hAnsi="Arial Narrow"/>
          <w:b/>
          <w:bCs/>
          <w:sz w:val="52"/>
          <w:szCs w:val="52"/>
        </w:rPr>
        <w:t xml:space="preserve">ESTO ES UN PROYECTO DE CONVOCATORIA DE ACUERDO AL ARTÍCULO 31 DE LA LEY DE OBRAS PÚBLICAS Y SERVICIOS RELACIONADOS CON LAS MISMAS, </w:t>
      </w:r>
      <w:r w:rsidRPr="00676EFC">
        <w:rPr>
          <w:rFonts w:ascii="Arial Narrow" w:hAnsi="Arial Narrow"/>
          <w:b/>
          <w:bCs/>
          <w:caps/>
          <w:sz w:val="52"/>
          <w:szCs w:val="52"/>
          <w:lang w:val="es-ES"/>
        </w:rPr>
        <w:t>Los comentarios y opiniones que se reciban al proyecto de convocatoria, serán analizados por las dependencias y entidades a efecto de, en su caso, considerarlas para enriquecer el proyecto,</w:t>
      </w:r>
      <w:r w:rsidRPr="00676EFC">
        <w:rPr>
          <w:rFonts w:ascii="Arial Narrow" w:hAnsi="Arial Narrow"/>
          <w:b/>
          <w:bCs/>
          <w:sz w:val="52"/>
          <w:szCs w:val="52"/>
          <w:lang w:val="es-ES"/>
        </w:rPr>
        <w:t xml:space="preserve"> ASÍ MISMO LOS PLAZOS </w:t>
      </w:r>
      <w:r w:rsidRPr="00676EFC">
        <w:rPr>
          <w:rFonts w:ascii="Arial Narrow" w:hAnsi="Arial Narrow"/>
          <w:b/>
          <w:bCs/>
          <w:sz w:val="52"/>
          <w:szCs w:val="52"/>
        </w:rPr>
        <w:t>QUE AQUÍ SE INDICAN PUEDEN SER MODIFICADOS, YA QUE LAS FECHAS DEFINITIVAS SERÁN LAS QUE SE INDIQUEN EN LA PUBLICACIÓN DE LA CONVOCATORIA.</w:t>
      </w:r>
    </w:p>
    <w:p w:rsidR="00FF44BA" w:rsidRDefault="00FF44BA" w:rsidP="00773913">
      <w:pPr>
        <w:widowControl/>
        <w:autoSpaceDE w:val="0"/>
        <w:autoSpaceDN w:val="0"/>
        <w:adjustRightInd w:val="0"/>
        <w:ind w:left="1134" w:hanging="283"/>
        <w:jc w:val="both"/>
        <w:rPr>
          <w:rFonts w:ascii="Arial" w:hAnsi="Arial" w:cs="Arial"/>
          <w:noProof w:val="0"/>
          <w:color w:val="000000"/>
          <w:sz w:val="22"/>
          <w:szCs w:val="22"/>
        </w:rPr>
      </w:pPr>
    </w:p>
    <w:p w:rsidR="00291BC8" w:rsidRDefault="00291BC8" w:rsidP="00773913">
      <w:pPr>
        <w:widowControl/>
        <w:autoSpaceDE w:val="0"/>
        <w:autoSpaceDN w:val="0"/>
        <w:adjustRightInd w:val="0"/>
        <w:ind w:left="1134" w:hanging="283"/>
        <w:jc w:val="both"/>
        <w:rPr>
          <w:rFonts w:ascii="Arial" w:hAnsi="Arial" w:cs="Arial"/>
          <w:noProof w:val="0"/>
          <w:color w:val="000000"/>
          <w:sz w:val="22"/>
          <w:szCs w:val="22"/>
        </w:rPr>
      </w:pPr>
    </w:p>
    <w:p w:rsidR="00291BC8" w:rsidRDefault="00291BC8" w:rsidP="00773913">
      <w:pPr>
        <w:widowControl/>
        <w:autoSpaceDE w:val="0"/>
        <w:autoSpaceDN w:val="0"/>
        <w:adjustRightInd w:val="0"/>
        <w:ind w:left="1134" w:hanging="283"/>
        <w:jc w:val="both"/>
        <w:rPr>
          <w:rFonts w:ascii="Arial" w:hAnsi="Arial" w:cs="Arial"/>
          <w:noProof w:val="0"/>
          <w:color w:val="000000"/>
          <w:sz w:val="22"/>
          <w:szCs w:val="22"/>
        </w:rPr>
      </w:pPr>
    </w:p>
    <w:p w:rsidR="00291BC8" w:rsidRDefault="00291BC8" w:rsidP="00773913">
      <w:pPr>
        <w:widowControl/>
        <w:autoSpaceDE w:val="0"/>
        <w:autoSpaceDN w:val="0"/>
        <w:adjustRightInd w:val="0"/>
        <w:ind w:left="1134" w:hanging="283"/>
        <w:jc w:val="both"/>
        <w:rPr>
          <w:rFonts w:ascii="Arial" w:hAnsi="Arial" w:cs="Arial"/>
          <w:noProof w:val="0"/>
          <w:color w:val="000000"/>
          <w:sz w:val="22"/>
          <w:szCs w:val="22"/>
        </w:rPr>
      </w:pPr>
    </w:p>
    <w:p w:rsidR="00291BC8" w:rsidRDefault="00291BC8" w:rsidP="00773913">
      <w:pPr>
        <w:widowControl/>
        <w:autoSpaceDE w:val="0"/>
        <w:autoSpaceDN w:val="0"/>
        <w:adjustRightInd w:val="0"/>
        <w:ind w:left="1134" w:hanging="283"/>
        <w:jc w:val="both"/>
        <w:rPr>
          <w:rFonts w:ascii="Arial" w:hAnsi="Arial" w:cs="Arial"/>
          <w:noProof w:val="0"/>
          <w:color w:val="000000"/>
          <w:sz w:val="22"/>
          <w:szCs w:val="22"/>
        </w:rPr>
      </w:pPr>
    </w:p>
    <w:p w:rsidR="00291BC8" w:rsidRDefault="00291BC8"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291BC8" w:rsidRDefault="00291BC8" w:rsidP="00773913">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bCs/>
          <w:sz w:val="44"/>
          <w:szCs w:val="22"/>
        </w:rPr>
      </w:pPr>
    </w:p>
    <w:p w:rsidR="00083BFC" w:rsidRPr="00555617" w:rsidRDefault="00083BFC" w:rsidP="00FE07EF">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center" w:pos="4701"/>
          <w:tab w:val="left" w:pos="4820"/>
          <w:tab w:val="left" w:pos="5760"/>
          <w:tab w:val="left" w:pos="6480"/>
          <w:tab w:val="left" w:pos="7200"/>
          <w:tab w:val="left" w:pos="7920"/>
          <w:tab w:val="left" w:pos="8373"/>
        </w:tabs>
        <w:jc w:val="both"/>
        <w:rPr>
          <w:rFonts w:ascii="Arial Narrow" w:hAnsi="Arial Narrow"/>
          <w:b/>
          <w:caps/>
          <w:sz w:val="52"/>
          <w:szCs w:val="52"/>
          <w:u w:val="single"/>
        </w:rPr>
      </w:pPr>
      <w:r w:rsidRPr="00555617">
        <w:rPr>
          <w:rFonts w:ascii="Arial Narrow" w:hAnsi="Arial Narrow"/>
          <w:b/>
          <w:bCs/>
          <w:sz w:val="52"/>
          <w:szCs w:val="52"/>
        </w:rPr>
        <w:t xml:space="preserve">SE LES RECUERDA QUE </w:t>
      </w:r>
      <w:r w:rsidRPr="00555617">
        <w:rPr>
          <w:rFonts w:ascii="Arial Narrow" w:hAnsi="Arial Narrow"/>
          <w:b/>
          <w:bCs/>
          <w:caps/>
          <w:sz w:val="52"/>
          <w:szCs w:val="52"/>
        </w:rPr>
        <w:t>Cada uno de los documentos que integren la proposición y aquéllos distintos a ésta, deberán estar foliados en todas y cada una de las hojas que los integren. Al efecto, deberá numerarse de manera individual la propuesta técnica y económica, así como el resto de los documentos que entregue el licitante.</w:t>
      </w:r>
    </w:p>
    <w:p w:rsidR="00064035" w:rsidRPr="00555617" w:rsidRDefault="00064035" w:rsidP="00064035">
      <w:pPr>
        <w:widowControl/>
        <w:autoSpaceDE w:val="0"/>
        <w:autoSpaceDN w:val="0"/>
        <w:adjustRightInd w:val="0"/>
        <w:ind w:left="1134" w:hanging="283"/>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33742B" w:rsidRDefault="0033742B"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Default="00064035" w:rsidP="009E337A">
      <w:pPr>
        <w:widowControl/>
        <w:autoSpaceDE w:val="0"/>
        <w:autoSpaceDN w:val="0"/>
        <w:adjustRightInd w:val="0"/>
        <w:jc w:val="both"/>
        <w:rPr>
          <w:rFonts w:ascii="Arial" w:hAnsi="Arial" w:cs="Arial"/>
          <w:noProof w:val="0"/>
          <w:color w:val="000000"/>
          <w:sz w:val="22"/>
          <w:szCs w:val="22"/>
          <w:lang w:val="es-ES"/>
        </w:rPr>
      </w:pPr>
    </w:p>
    <w:p w:rsidR="00064035" w:rsidRPr="00555617" w:rsidRDefault="00064035" w:rsidP="00064035">
      <w:pPr>
        <w:widowControl/>
        <w:autoSpaceDE w:val="0"/>
        <w:autoSpaceDN w:val="0"/>
        <w:adjustRightInd w:val="0"/>
        <w:ind w:left="900"/>
        <w:jc w:val="both"/>
        <w:rPr>
          <w:rFonts w:ascii="Arial" w:hAnsi="Arial" w:cs="Arial"/>
          <w:noProof w:val="0"/>
          <w:color w:val="000000"/>
          <w:sz w:val="22"/>
          <w:szCs w:val="22"/>
          <w:lang w:val="es-ES"/>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center"/>
        <w:rPr>
          <w:rFonts w:ascii="Arial Narrow" w:hAnsi="Arial Narrow"/>
          <w:b/>
          <w:sz w:val="22"/>
          <w:szCs w:val="22"/>
        </w:rPr>
      </w:pPr>
      <w:r w:rsidRPr="00555617">
        <w:rPr>
          <w:rFonts w:ascii="Arial Narrow" w:hAnsi="Arial Narrow"/>
          <w:b/>
          <w:sz w:val="22"/>
          <w:szCs w:val="22"/>
        </w:rPr>
        <w:t xml:space="preserve">CONVOCATORIA A LA LICITACIÓN PÚBLICA NACIONAL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C60C63">
      <w:pPr>
        <w:pStyle w:val="Encabezado"/>
        <w:jc w:val="both"/>
        <w:rPr>
          <w:rFonts w:ascii="Arial Narrow" w:hAnsi="Arial Narrow"/>
          <w:sz w:val="22"/>
          <w:szCs w:val="22"/>
        </w:rPr>
      </w:pPr>
      <w:r w:rsidRPr="008764D8">
        <w:rPr>
          <w:rFonts w:ascii="Arial Narrow" w:hAnsi="Arial Narrow"/>
          <w:sz w:val="22"/>
          <w:szCs w:val="22"/>
        </w:rPr>
        <w:t xml:space="preserve">La Secretaría de Infraestructura del Gobierno del Estado de Nuevo León, con fundamento en el artículo 134 de la Constitución Política de los Estados Unidos Mexicanos; artículos 85 fracción III y 87 segundo párrafo de la Constitución Política del Estado Libre y Soberano de Nuevo León; artículos 1, 3, 11, 13, 27 fracción I, 30 fracción I, 33, 37, 39 y demás relativos de la Ley de Obras Públicas y Servicios Relacionados con las Mismas;  art. 63 fracción II, 68 y demás relativos del Reglamento de la Ley de Obras Públicas y Servicios Relacionados con las Mismas; artículos </w:t>
      </w:r>
      <w:r w:rsidRPr="008764D8">
        <w:rPr>
          <w:rFonts w:ascii="Arial Narrow" w:hAnsi="Arial Narrow" w:cs="Arial Narrow"/>
          <w:sz w:val="22"/>
          <w:szCs w:val="22"/>
        </w:rPr>
        <w:t>1, 3, 4, 7, 10, 13, 15, 17, 18 fracción X, 29 fracción I, II, V, VI y X y demás relativos de la Ley Orgánica de la Administración Pública para el Estado de Nuevo León</w:t>
      </w:r>
      <w:r w:rsidRPr="008764D8">
        <w:rPr>
          <w:rFonts w:ascii="Arial Narrow" w:hAnsi="Arial Narrow"/>
          <w:sz w:val="22"/>
          <w:szCs w:val="22"/>
        </w:rPr>
        <w:t xml:space="preserve">; </w:t>
      </w:r>
      <w:r w:rsidR="00BF491B" w:rsidRPr="008764D8">
        <w:rPr>
          <w:rFonts w:ascii="Arial Narrow" w:hAnsi="Arial Narrow" w:cs="Arial Narrow"/>
          <w:sz w:val="22"/>
          <w:szCs w:val="22"/>
        </w:rPr>
        <w:t>Oficio No. 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w:t>
      </w:r>
      <w:r w:rsidR="00597FFE">
        <w:rPr>
          <w:rFonts w:ascii="Arial Narrow" w:hAnsi="Arial Narrow" w:cs="Arial Narrow"/>
          <w:sz w:val="22"/>
          <w:szCs w:val="22"/>
        </w:rPr>
        <w:t xml:space="preserve"> </w:t>
      </w:r>
      <w:r w:rsidR="00597FFE" w:rsidRPr="00597FFE">
        <w:rPr>
          <w:rFonts w:ascii="Arial Narrow" w:hAnsi="Arial Narrow" w:cs="Arial Narrow"/>
          <w:sz w:val="22"/>
          <w:szCs w:val="22"/>
        </w:rPr>
        <w:t>de fecha 12 de agosto del 2016</w:t>
      </w:r>
      <w:r w:rsidR="00597FFE">
        <w:rPr>
          <w:rFonts w:ascii="Arial Narrow" w:hAnsi="Arial Narrow" w:cs="Arial Narrow"/>
          <w:sz w:val="22"/>
          <w:szCs w:val="22"/>
        </w:rPr>
        <w:t>,</w:t>
      </w:r>
      <w:r w:rsidR="00597FFE" w:rsidRPr="00597FFE">
        <w:rPr>
          <w:rFonts w:ascii="Arial Narrow" w:hAnsi="Arial Narrow" w:cs="Arial Narrow"/>
          <w:sz w:val="22"/>
          <w:szCs w:val="22"/>
        </w:rPr>
        <w:t xml:space="preserve"> para que signe entre otros, las invitaciones o convocatorias públicas para iniciar los procesos de licitación</w:t>
      </w:r>
      <w:r w:rsidRPr="008764D8">
        <w:rPr>
          <w:rFonts w:ascii="Arial Narrow" w:hAnsi="Arial Narrow" w:cs="Arial Narrow"/>
          <w:sz w:val="22"/>
          <w:szCs w:val="22"/>
        </w:rPr>
        <w:t xml:space="preserve">, </w:t>
      </w:r>
      <w:r w:rsidRPr="00597FFE">
        <w:rPr>
          <w:rFonts w:ascii="Arial Narrow" w:hAnsi="Arial Narrow" w:cs="Arial Narrow"/>
          <w:sz w:val="22"/>
          <w:szCs w:val="22"/>
        </w:rPr>
        <w:t>convoca a los interesados</w:t>
      </w:r>
      <w:r w:rsidRPr="008764D8">
        <w:rPr>
          <w:rFonts w:ascii="Arial Narrow" w:hAnsi="Arial Narrow"/>
          <w:sz w:val="22"/>
          <w:szCs w:val="22"/>
        </w:rPr>
        <w:t xml:space="preserve"> en participar en la licitación No. </w:t>
      </w:r>
      <w:r w:rsidR="006C1EA2">
        <w:rPr>
          <w:rFonts w:ascii="Arial Narrow" w:hAnsi="Arial Narrow"/>
          <w:b/>
          <w:sz w:val="22"/>
          <w:szCs w:val="22"/>
          <w:u w:val="single"/>
        </w:rPr>
        <w:t>PC</w:t>
      </w:r>
      <w:r w:rsidR="00976C96" w:rsidRPr="008764D8">
        <w:rPr>
          <w:rFonts w:ascii="Arial Narrow" w:hAnsi="Arial Narrow"/>
          <w:b/>
          <w:sz w:val="22"/>
          <w:szCs w:val="22"/>
          <w:u w:val="single"/>
        </w:rPr>
        <w:t>-919009986</w:t>
      </w:r>
      <w:r w:rsidR="001C5D7C">
        <w:rPr>
          <w:rFonts w:ascii="Arial Narrow" w:hAnsi="Arial Narrow"/>
          <w:b/>
          <w:sz w:val="22"/>
          <w:szCs w:val="22"/>
          <w:u w:val="single"/>
        </w:rPr>
        <w:t>-E4</w:t>
      </w:r>
      <w:r w:rsidR="00C869C5">
        <w:rPr>
          <w:rFonts w:ascii="Arial Narrow" w:hAnsi="Arial Narrow"/>
          <w:b/>
          <w:sz w:val="22"/>
          <w:szCs w:val="22"/>
          <w:u w:val="single"/>
        </w:rPr>
        <w:t>-</w:t>
      </w:r>
      <w:r w:rsidR="00976C96" w:rsidRPr="008764D8">
        <w:rPr>
          <w:rFonts w:ascii="Arial Narrow" w:hAnsi="Arial Narrow"/>
          <w:b/>
          <w:sz w:val="22"/>
          <w:szCs w:val="22"/>
          <w:u w:val="single"/>
        </w:rPr>
        <w:t>201</w:t>
      </w:r>
      <w:r w:rsidR="00C825B7">
        <w:rPr>
          <w:rFonts w:ascii="Arial Narrow" w:hAnsi="Arial Narrow"/>
          <w:b/>
          <w:sz w:val="22"/>
          <w:szCs w:val="22"/>
          <w:u w:val="single"/>
        </w:rPr>
        <w:t>8</w:t>
      </w:r>
      <w:r w:rsidR="00D91530" w:rsidRPr="008764D8">
        <w:rPr>
          <w:rFonts w:ascii="Arial Narrow" w:hAnsi="Arial Narrow"/>
          <w:b/>
          <w:bCs/>
          <w:sz w:val="22"/>
          <w:szCs w:val="22"/>
        </w:rPr>
        <w:t xml:space="preserve">, </w:t>
      </w:r>
      <w:r w:rsidRPr="008764D8">
        <w:rPr>
          <w:rFonts w:ascii="Arial Narrow" w:hAnsi="Arial Narrow"/>
          <w:sz w:val="22"/>
          <w:szCs w:val="22"/>
        </w:rPr>
        <w:t xml:space="preserve">para la ejecución de los trabajos consistentes en: </w:t>
      </w:r>
      <w:r w:rsidR="001C5D7C" w:rsidRPr="001C5D7C">
        <w:rPr>
          <w:rFonts w:ascii="Arial Narrow" w:hAnsi="Arial Narrow" w:cs="Arial"/>
          <w:b/>
          <w:sz w:val="22"/>
          <w:szCs w:val="22"/>
          <w:u w:val="single"/>
        </w:rPr>
        <w:t>Sustitución por obra nueva del Hospital General de Sabinas Hidalgo</w:t>
      </w:r>
      <w:r w:rsidR="00957CFF" w:rsidRPr="00957CFF">
        <w:rPr>
          <w:rFonts w:ascii="Arial Narrow" w:hAnsi="Arial Narrow" w:cs="Arial"/>
          <w:b/>
          <w:sz w:val="22"/>
          <w:szCs w:val="22"/>
          <w:u w:val="single"/>
        </w:rPr>
        <w:t>.</w:t>
      </w:r>
      <w:r w:rsidR="00C825B7" w:rsidRPr="00C825B7">
        <w:rPr>
          <w:rFonts w:ascii="Arial Narrow" w:hAnsi="Arial Narrow" w:cs="Arial"/>
          <w:sz w:val="22"/>
          <w:szCs w:val="22"/>
        </w:rPr>
        <w:t xml:space="preserve"> </w:t>
      </w:r>
      <w:r w:rsidRPr="00555617">
        <w:rPr>
          <w:rFonts w:ascii="Arial Narrow" w:hAnsi="Arial Narrow"/>
          <w:sz w:val="22"/>
          <w:szCs w:val="22"/>
        </w:rPr>
        <w:t xml:space="preserve">De conformidad con lo establecido en el artículo 32 de la Ley de Obras Públicas y Servicios Relacionados con las Mismas la Convocatoria a la licitación y todo lo relativo a esta licitación se encuentran disponibles para consulta y obtención en la dirección electrónica  </w:t>
      </w:r>
      <w:hyperlink r:id="rId9" w:history="1">
        <w:r w:rsidRPr="00555617">
          <w:rPr>
            <w:rFonts w:ascii="Arial Narrow" w:hAnsi="Arial Narrow"/>
            <w:sz w:val="22"/>
            <w:szCs w:val="22"/>
          </w:rPr>
          <w:t>http://compranet.gob.mx</w:t>
        </w:r>
      </w:hyperlink>
      <w:r w:rsidRPr="00555617">
        <w:rPr>
          <w:rFonts w:ascii="Arial Narrow" w:hAnsi="Arial Narrow"/>
          <w:sz w:val="22"/>
          <w:szCs w:val="22"/>
        </w:rPr>
        <w:t xml:space="preserve"> </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Secretaría de </w:t>
      </w:r>
      <w:r>
        <w:rPr>
          <w:rFonts w:ascii="Arial Narrow" w:hAnsi="Arial Narrow"/>
        </w:rPr>
        <w:t>I</w:t>
      </w:r>
      <w:r w:rsidRPr="00CA29CB">
        <w:rPr>
          <w:rFonts w:ascii="Arial Narrow" w:eastAsiaTheme="minorHAnsi" w:hAnsi="Arial Narrow"/>
          <w:sz w:val="22"/>
          <w:szCs w:val="22"/>
          <w:lang w:eastAsia="en-US"/>
        </w:rPr>
        <w:t>nfraestructura</w:t>
      </w:r>
      <w:r w:rsidRPr="00555617">
        <w:rPr>
          <w:rFonts w:ascii="Arial Narrow" w:hAnsi="Arial Narrow"/>
          <w:sz w:val="22"/>
          <w:szCs w:val="22"/>
        </w:rPr>
        <w:t xml:space="preserve"> del Gobierno del Estado de Nuevo León, tendrá un ejemplar impreso del texto de la presente Convocatoria a la licitación en las oficinas de la </w:t>
      </w:r>
      <w:r w:rsidR="00C1133E">
        <w:rPr>
          <w:rFonts w:ascii="Arial Narrow" w:hAnsi="Arial Narrow"/>
          <w:sz w:val="22"/>
          <w:szCs w:val="22"/>
        </w:rPr>
        <w:t>Coordinación de Bases y Convocatorias</w:t>
      </w:r>
      <w:r w:rsidRPr="00555617">
        <w:rPr>
          <w:rFonts w:ascii="Arial Narrow" w:hAnsi="Arial Narrow"/>
          <w:sz w:val="22"/>
          <w:szCs w:val="22"/>
        </w:rPr>
        <w:t xml:space="preserve">, ubicada en </w:t>
      </w:r>
      <w:r>
        <w:rPr>
          <w:rFonts w:ascii="Arial Narrow" w:hAnsi="Arial Narrow"/>
          <w:sz w:val="22"/>
          <w:szCs w:val="22"/>
        </w:rPr>
        <w:t xml:space="preserve">planta baja </w:t>
      </w:r>
      <w:r w:rsidRPr="00555617">
        <w:rPr>
          <w:rFonts w:ascii="Arial Narrow" w:hAnsi="Arial Narrow"/>
          <w:sz w:val="22"/>
          <w:szCs w:val="22"/>
        </w:rPr>
        <w:t xml:space="preserve">del edificio ubicado en Ave. Washington No. 648 Ote., Colonia Centro, en Monterrey, Nuevo León, para consulta de los interesados. </w:t>
      </w:r>
      <w:r w:rsidRPr="00555617">
        <w:rPr>
          <w:rFonts w:ascii="Arial Narrow" w:hAnsi="Arial Narrow"/>
          <w:b/>
          <w:sz w:val="22"/>
          <w:szCs w:val="22"/>
        </w:rPr>
        <w:t>No se entregarán a ninguna persona que acuda a dichas oficinas esta Convocatoria a la licitación en forma impresa o digitalizada, ni sus anexos, su obtención deberá hacerse a través del CompraNet.</w:t>
      </w: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Para esta Licitación </w:t>
      </w:r>
      <w:r w:rsidRPr="00555617">
        <w:rPr>
          <w:rFonts w:ascii="Arial Narrow" w:hAnsi="Arial Narrow"/>
          <w:b/>
          <w:sz w:val="22"/>
          <w:szCs w:val="22"/>
          <w:u w:val="single"/>
        </w:rPr>
        <w:t>SI</w:t>
      </w:r>
      <w:r w:rsidRPr="00555617">
        <w:rPr>
          <w:rFonts w:ascii="Arial Narrow" w:hAnsi="Arial Narrow"/>
          <w:sz w:val="22"/>
          <w:szCs w:val="22"/>
        </w:rPr>
        <w:t xml:space="preserve"> se aceptarán proposiciones por medios remotos de comunicación electrónica. Lo anterior, en su caso, será sin perjuicio de que los licitantes puedan optar por presentar sus proposiciones por escrito durante el acto de presentación y apertura de proposiciones.</w:t>
      </w:r>
    </w:p>
    <w:p w:rsidR="00BF491B" w:rsidRPr="00555617" w:rsidRDefault="00BF491B" w:rsidP="00064035">
      <w:pPr>
        <w:tabs>
          <w:tab w:val="left" w:pos="142"/>
          <w:tab w:val="left" w:pos="1440"/>
          <w:tab w:val="left" w:pos="2160"/>
          <w:tab w:val="left" w:pos="2880"/>
          <w:tab w:val="left" w:pos="3600"/>
          <w:tab w:val="left" w:pos="482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 GENERALIDADES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DEFINICIONES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los efectos de esta Convocatoria a la licitación se entenderá por: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A).- LA DEPENDENCIA, la Secretaría de </w:t>
      </w:r>
      <w:r>
        <w:rPr>
          <w:rFonts w:ascii="Arial Narrow" w:hAnsi="Arial Narrow"/>
          <w:sz w:val="22"/>
          <w:szCs w:val="22"/>
        </w:rPr>
        <w:t>I</w:t>
      </w:r>
      <w:r w:rsidRPr="00A013EC">
        <w:rPr>
          <w:rFonts w:ascii="Arial Narrow" w:hAnsi="Arial Narrow"/>
          <w:sz w:val="22"/>
          <w:szCs w:val="22"/>
        </w:rPr>
        <w:t>nfraestructura</w:t>
      </w:r>
      <w:r w:rsidRPr="00555617">
        <w:rPr>
          <w:rFonts w:ascii="Arial Narrow" w:hAnsi="Arial Narrow"/>
          <w:sz w:val="22"/>
          <w:szCs w:val="22"/>
        </w:rPr>
        <w:t xml:space="preserve"> del Gobierno del Estado de Nuevo León;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B).- LEY, la Ley de Obras Públicas y Servicios Relacionados con las Mismas vigente;</w:t>
      </w:r>
    </w:p>
    <w:p w:rsidR="00D91530" w:rsidRDefault="00D91530"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C).- REGLAMENTO, el Reglamento de la Ley de Obras Públicas y Servicios Relacionados con las Mismas vigente;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lastRenderedPageBreak/>
        <w:t xml:space="preserve">D).- COMPRANET, el sistema electrónico de información gubernamental sobre obras públicas y servicios relacionados con las mismas que se define en la fracción II del artículo 2 de la Ley de Obras Públicas y Servicios Relacionados con las Mismas, accecible a través de la página </w:t>
      </w:r>
      <w:hyperlink r:id="rId10" w:history="1">
        <w:r w:rsidRPr="00555617">
          <w:rPr>
            <w:rStyle w:val="Hipervnculo"/>
            <w:rFonts w:ascii="Arial Narrow" w:hAnsi="Arial Narrow"/>
            <w:sz w:val="22"/>
            <w:szCs w:val="22"/>
          </w:rPr>
          <w:t>www.compranet.gob.mx</w:t>
        </w:r>
      </w:hyperlink>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 LICITANTE, la persona física o moral que presenta una propuesta en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F).- CONTRATISTA, la persona física o moral que firma un contrato para llevar a cabo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TRABAJOS U OBRA, los que son objetos de esta licitación y que se indican en el numeral 2.1 de esta Convocatoria a la licitación; y</w:t>
      </w:r>
    </w:p>
    <w:p w:rsidR="00064035" w:rsidRPr="00555617" w:rsidRDefault="00064035" w:rsidP="00064035">
      <w:pPr>
        <w:tabs>
          <w:tab w:val="left" w:pos="851"/>
          <w:tab w:val="left" w:pos="1440"/>
          <w:tab w:val="left" w:pos="216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H).- CONVOCATORIA A LA LICITACIÓN, el llamado público que efectúe LA DEPENDENCIA a través del CompraNet y del Diario Oficial de la Federación para que libremente los interesados presenten propuesta en esta licitación, la cual incluye las presentes condiciones a las cuales se sujetará esta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ORIGEN DE LOS RECURSOS.-</w:t>
      </w:r>
      <w:r w:rsidRPr="00555617">
        <w:rPr>
          <w:rFonts w:ascii="Arial Narrow" w:hAnsi="Arial Narrow"/>
          <w:sz w:val="22"/>
          <w:szCs w:val="22"/>
        </w:rPr>
        <w:t xml:space="preserve"> </w:t>
      </w:r>
    </w:p>
    <w:p w:rsidR="008F3DCE" w:rsidRDefault="008B29CE" w:rsidP="008F3DC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r w:rsidRPr="00555617">
        <w:rPr>
          <w:rFonts w:ascii="Arial Narrow" w:hAnsi="Arial Narrow"/>
          <w:sz w:val="22"/>
          <w:szCs w:val="22"/>
        </w:rPr>
        <w:t xml:space="preserve">Los recursos financieros necesarios para llevar a cabo estos trabajos provienen del </w:t>
      </w:r>
      <w:r w:rsidR="00B30F05" w:rsidRPr="00B30F05">
        <w:rPr>
          <w:rFonts w:ascii="Arial Narrow" w:hAnsi="Arial Narrow"/>
          <w:b/>
          <w:sz w:val="22"/>
          <w:szCs w:val="22"/>
        </w:rPr>
        <w:t>RECURSO FEDERAL</w:t>
      </w:r>
    </w:p>
    <w:p w:rsidR="0063135D" w:rsidRDefault="0063135D"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p>
    <w:p w:rsidR="009C53F4" w:rsidRDefault="009C53F4" w:rsidP="0063135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u w:val="single"/>
        </w:rPr>
      </w:pPr>
    </w:p>
    <w:p w:rsidR="008B29CE" w:rsidRPr="00A13186" w:rsidRDefault="008B29CE" w:rsidP="008B29C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sz w:val="22"/>
          <w:szCs w:val="22"/>
        </w:rPr>
      </w:pPr>
    </w:p>
    <w:p w:rsidR="0033742B" w:rsidRPr="00555617" w:rsidRDefault="0033742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firstLine="141"/>
        <w:jc w:val="both"/>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1.2.1.-</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APROBACIÓN PRESUPUESTAL PRIMER EJERCICIO.-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su caso, el monto aprobado para el primer ejercicio es la cantidad de </w:t>
      </w:r>
      <w:r w:rsidRPr="00555617">
        <w:rPr>
          <w:rFonts w:ascii="Arial Narrow" w:hAnsi="Arial Narrow"/>
          <w:sz w:val="22"/>
          <w:szCs w:val="22"/>
          <w:effect w:val="blinkBackground"/>
        </w:rPr>
        <w:t xml:space="preserve">$ </w:t>
      </w:r>
      <w:r w:rsidRPr="00555617">
        <w:rPr>
          <w:rFonts w:ascii="Arial Narrow" w:hAnsi="Arial Narrow"/>
          <w:b/>
          <w:bCs/>
          <w:sz w:val="22"/>
          <w:szCs w:val="22"/>
          <w:u w:val="single"/>
          <w:effect w:val="blinkBackground"/>
        </w:rPr>
        <w:t>_Se cuenta con el total de los recursos</w:t>
      </w:r>
      <w:r w:rsidRPr="00555617">
        <w:rPr>
          <w:rFonts w:ascii="Arial Narrow" w:hAnsi="Arial Narrow"/>
          <w:sz w:val="22"/>
          <w:szCs w:val="22"/>
        </w:rPr>
        <w:t xml:space="preserve">. Queda entendido que para la ejecución de los trabajos en los ejercicios subsecuentes estará sujeta a las aprobaciones presupuéstales correspondientes, la que será notificada por LA DEPENDENCIA en la forma y términos que establece la Ley.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1.3.-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NEGOCIACIÓN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Ninguna de las condiciones establecidas en este documento ni las proposiciones que se presenten podrán ser negociadas.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1.4.-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IDIOMA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Toda la documentación solicitada en esta licitación, el Contrato derivado de la misma y la proposición que prepare el Licitante, así como toda la correspondencia y documentos relativos a ella que intercambie con LA DEPENDENCIA, deberán redactarse en idioma español. La documentación impresa, como folletos, catálogos técnicos de equipos y materiales, y publicaciones que proporcione el Licitante, deberán ser presentados en su idioma de origen, siendo necesario que los mismos se acompañen con la traducción en idioma español, no siendo motivo de desechamiento, pero LA DEPENDENCIA podrá solicitar la información complementaría adicional para efectos de evaluación.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que resulte ganador en el presente procedimiento de contratación, se obliga a presentar dichas traducciones en forma oficial, en el cual se determine que dicha traducción es fiel del documento en cuestión.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1.5.-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MONEDA.-</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Las proposiciones deberán presentarse en moneda nacional (peso mexicano).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1.6.-</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PERSONAS IMPEDIDAS PARA PARTICIPAR EN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podrán participar en la licitación las personas físicas o morales que se encuentren en los supuestos previstos en el artículo 51 de la Ley de Obras Públicas y Servicios Relacionados con las Mismas y 50 de la Ley de Adquisiciones, Arrendamientos y Servicios del Sector Público o bien que se encuentren inhabilitadas por resolución de la Secretaría de la Función Pública en los términos del artículo 78 de la Ley de Obras Públicas y Servicios Relacionados con las Mismas o del artículo 60 de la Ley de Adquisiciones, Arrendamientos y Servicios del Sector Público.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Los licitantes en el mismo escrito en que manifiesten no encontrarse en los supuestos de los artículos y leyes referidos en el párrafo anterior deberán declarar, bajo protesta de decir verdad, que por su conducto no participan personas físicas o morales que se encuentran inhabilitadas por la Secretaría de la Función Pública.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Asimismo, las personas a que se refiere el segundo párrafo de la fracción VII del artículo 51 de la Ley, que pretendan participar en el procedimiento de contratación para la ejecución de una obra, deberán manifiestar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el caso de que la manifestación se realice con falsedad, se sancionará al licitante conforme al Título Sexto de la Ley;</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1.7.- </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CARÁCTER DE LA LICITACIÓN.-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Esta licitación es de carácter nacional en los téminos de lo dispuesto en la fracción I del artículo 30 de la Ley.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2F0D40"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1.8.- INICIO Y CONCLUSIÓN DE LA LICITACIÓN.-</w:t>
      </w: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sz w:val="22"/>
          <w:szCs w:val="22"/>
        </w:rPr>
        <w:t>La presente licitación se inicia con la publicación de la Convoc</w:t>
      </w:r>
      <w:r w:rsidRPr="00555617">
        <w:rPr>
          <w:rFonts w:ascii="Arial Narrow" w:hAnsi="Arial Narrow"/>
          <w:sz w:val="22"/>
          <w:szCs w:val="22"/>
        </w:rPr>
        <w:t>atoria a la licitación en el sistema CompraNet (</w:t>
      </w:r>
      <w:hyperlink r:id="rId11" w:history="1">
        <w:r w:rsidRPr="00555617">
          <w:rPr>
            <w:rStyle w:val="Hipervnculo"/>
            <w:rFonts w:ascii="Arial Narrow" w:hAnsi="Arial Narrow"/>
            <w:sz w:val="22"/>
            <w:szCs w:val="22"/>
          </w:rPr>
          <w:t>www.compranet.gob.mx</w:t>
        </w:r>
      </w:hyperlink>
      <w:r w:rsidRPr="00555617">
        <w:rPr>
          <w:rFonts w:ascii="Arial Narrow" w:hAnsi="Arial Narrow"/>
          <w:sz w:val="22"/>
          <w:szCs w:val="22"/>
        </w:rPr>
        <w:t>) el día</w:t>
      </w:r>
      <w:r w:rsidR="00223AC2">
        <w:rPr>
          <w:rFonts w:ascii="Arial Narrow" w:hAnsi="Arial Narrow"/>
          <w:sz w:val="22"/>
          <w:szCs w:val="22"/>
        </w:rPr>
        <w:t xml:space="preserve"> </w:t>
      </w:r>
      <w:r w:rsidR="001C5D7C">
        <w:rPr>
          <w:rFonts w:ascii="Arial Narrow" w:hAnsi="Arial Narrow"/>
          <w:b/>
          <w:sz w:val="22"/>
          <w:szCs w:val="22"/>
        </w:rPr>
        <w:t>27</w:t>
      </w:r>
      <w:r w:rsidR="006C1EA2">
        <w:rPr>
          <w:rFonts w:ascii="Arial Narrow" w:hAnsi="Arial Narrow"/>
          <w:b/>
          <w:sz w:val="22"/>
          <w:szCs w:val="22"/>
        </w:rPr>
        <w:t xml:space="preserve"> de Febrero</w:t>
      </w:r>
      <w:r w:rsidR="00FF44BA" w:rsidRPr="00FF44BA">
        <w:rPr>
          <w:rFonts w:ascii="Arial Narrow" w:hAnsi="Arial Narrow"/>
          <w:b/>
          <w:sz w:val="22"/>
          <w:szCs w:val="22"/>
        </w:rPr>
        <w:t xml:space="preserve"> de </w:t>
      </w:r>
      <w:r w:rsidR="00223AC2" w:rsidRPr="00FF44BA">
        <w:rPr>
          <w:rFonts w:ascii="Arial Narrow" w:hAnsi="Arial Narrow"/>
          <w:b/>
          <w:sz w:val="22"/>
          <w:szCs w:val="22"/>
        </w:rPr>
        <w:t>201</w:t>
      </w:r>
      <w:r w:rsidR="006C1EA2">
        <w:rPr>
          <w:rFonts w:ascii="Arial Narrow" w:hAnsi="Arial Narrow"/>
          <w:b/>
          <w:sz w:val="22"/>
          <w:szCs w:val="22"/>
        </w:rPr>
        <w:t>8</w:t>
      </w:r>
      <w:r w:rsidRPr="00555617">
        <w:rPr>
          <w:rFonts w:ascii="Arial Narrow" w:hAnsi="Arial Narrow"/>
          <w:sz w:val="22"/>
          <w:szCs w:val="22"/>
        </w:rPr>
        <w:t xml:space="preserve"> y concluye con la emisión del fallo y la firma del contrato o, en su caso, con la cancelación del procedimiento respectivo.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1.9.- PARTICIPACIÓN DE OBSERVADORES Y TESTIGOS SOCIALES.-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los actos del procediento de la licitación podrá asistir cualquier persona en calidad de observador, bajo la condición de registrar su asistencia y abstenerse de intervenir en cualquier forma en dichos actos.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esta licitación no participan los Testigos Sociales previstos en el artículo 27 Bis de la Ley de Obras Públicas y Servicios Relacionados con las Mismas, por no rebasar la operación los diez millones de días de salario mínimo general vigente en el Distrito Federal ni existir determinación de la Secretaría de la Función Pública al respecto.</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2.-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2.1.- </w:t>
      </w:r>
    </w:p>
    <w:p w:rsidR="00791770"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DESCRIPCIÓN Y UBICACIÓN</w:t>
      </w:r>
      <w:r w:rsidR="006C1EA2" w:rsidRPr="006C1EA2">
        <w:rPr>
          <w:rFonts w:ascii="Arial Narrow" w:hAnsi="Arial Narrow" w:cs="Arial"/>
          <w:b/>
          <w:sz w:val="22"/>
          <w:szCs w:val="22"/>
          <w:u w:val="single"/>
        </w:rPr>
        <w:t xml:space="preserve"> </w:t>
      </w:r>
      <w:r w:rsidR="006C1EA2">
        <w:rPr>
          <w:rFonts w:ascii="Arial Narrow" w:hAnsi="Arial Narrow" w:cs="Arial"/>
          <w:b/>
          <w:sz w:val="22"/>
          <w:szCs w:val="22"/>
          <w:u w:val="single"/>
        </w:rPr>
        <w:t xml:space="preserve"> </w:t>
      </w:r>
      <w:r w:rsidR="001C5D7C" w:rsidRPr="001C5D7C">
        <w:rPr>
          <w:rFonts w:ascii="Arial Narrow" w:hAnsi="Arial Narrow" w:cs="Arial"/>
          <w:b/>
          <w:sz w:val="22"/>
          <w:szCs w:val="22"/>
          <w:u w:val="single"/>
        </w:rPr>
        <w:t>Sustitución por obra nueva del Hospital General de Sabinas Hidalgo</w:t>
      </w:r>
    </w:p>
    <w:p w:rsidR="00791770" w:rsidRDefault="00791770"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587AC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 xml:space="preserve">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PLAZO DE EJECUCIÓN.-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bCs/>
          <w:sz w:val="22"/>
          <w:szCs w:val="22"/>
        </w:rPr>
      </w:pPr>
    </w:p>
    <w:p w:rsidR="00BC2398" w:rsidRDefault="00BC2398" w:rsidP="00BC239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color w:val="000000"/>
          <w:sz w:val="22"/>
          <w:szCs w:val="22"/>
          <w:u w:val="single"/>
          <w:effect w:val="blinkBackground"/>
        </w:rPr>
      </w:pPr>
      <w:r w:rsidRPr="00C1133E">
        <w:rPr>
          <w:rFonts w:ascii="Arial Narrow" w:hAnsi="Arial Narrow"/>
          <w:bCs/>
          <w:sz w:val="22"/>
          <w:szCs w:val="22"/>
        </w:rPr>
        <w:t xml:space="preserve">Será de </w:t>
      </w:r>
      <w:r w:rsidR="001C5D7C">
        <w:rPr>
          <w:rFonts w:ascii="Arial Narrow" w:hAnsi="Arial Narrow" w:cs="Arial"/>
          <w:b/>
          <w:color w:val="000000"/>
          <w:sz w:val="22"/>
          <w:szCs w:val="22"/>
          <w:u w:val="single"/>
          <w:effect w:val="blinkBackground"/>
        </w:rPr>
        <w:t>360</w:t>
      </w:r>
      <w:r w:rsidRPr="00C1133E">
        <w:rPr>
          <w:rFonts w:ascii="Arial Narrow" w:hAnsi="Arial Narrow" w:cs="Arial"/>
          <w:b/>
          <w:color w:val="000000"/>
          <w:sz w:val="22"/>
          <w:szCs w:val="22"/>
          <w:u w:val="single"/>
          <w:effect w:val="blinkBackground"/>
        </w:rPr>
        <w:t xml:space="preserve"> </w:t>
      </w:r>
      <w:r w:rsidRPr="00C1133E">
        <w:rPr>
          <w:rFonts w:ascii="Arial Narrow" w:hAnsi="Arial Narrow"/>
          <w:bCs/>
          <w:sz w:val="22"/>
          <w:szCs w:val="22"/>
        </w:rPr>
        <w:t xml:space="preserve">días calendario, siendo su fecha estimada de inicio el </w:t>
      </w:r>
      <w:r w:rsidR="001C5D7C">
        <w:rPr>
          <w:rFonts w:ascii="Arial Narrow" w:hAnsi="Arial Narrow" w:cs="Arial"/>
          <w:b/>
          <w:color w:val="000000"/>
          <w:sz w:val="22"/>
          <w:szCs w:val="22"/>
          <w:u w:val="single"/>
          <w:effect w:val="blinkBackground"/>
        </w:rPr>
        <w:t>10</w:t>
      </w:r>
      <w:r w:rsidR="00774C2E">
        <w:rPr>
          <w:rFonts w:ascii="Arial Narrow" w:hAnsi="Arial Narrow" w:cs="Arial"/>
          <w:b/>
          <w:color w:val="000000"/>
          <w:sz w:val="22"/>
          <w:szCs w:val="22"/>
          <w:u w:val="single"/>
          <w:effect w:val="blinkBackground"/>
        </w:rPr>
        <w:t>/0</w:t>
      </w:r>
      <w:r w:rsidR="001C5D7C">
        <w:rPr>
          <w:rFonts w:ascii="Arial Narrow" w:hAnsi="Arial Narrow" w:cs="Arial"/>
          <w:b/>
          <w:color w:val="000000"/>
          <w:sz w:val="22"/>
          <w:szCs w:val="22"/>
          <w:u w:val="single"/>
          <w:effect w:val="blinkBackground"/>
        </w:rPr>
        <w:t>4/</w:t>
      </w:r>
      <w:r>
        <w:rPr>
          <w:rFonts w:ascii="Arial Narrow" w:hAnsi="Arial Narrow" w:cs="Arial"/>
          <w:b/>
          <w:color w:val="000000"/>
          <w:sz w:val="22"/>
          <w:szCs w:val="22"/>
          <w:u w:val="single"/>
          <w:effect w:val="blinkBackground"/>
        </w:rPr>
        <w:t>201</w:t>
      </w:r>
      <w:r w:rsidR="00774C2E">
        <w:rPr>
          <w:rFonts w:ascii="Arial Narrow" w:hAnsi="Arial Narrow" w:cs="Arial"/>
          <w:b/>
          <w:color w:val="000000"/>
          <w:sz w:val="22"/>
          <w:szCs w:val="22"/>
          <w:u w:val="single"/>
          <w:effect w:val="blinkBackground"/>
        </w:rPr>
        <w:t>8</w:t>
      </w:r>
      <w:r w:rsidRPr="00C1133E">
        <w:rPr>
          <w:rFonts w:ascii="Arial Narrow" w:hAnsi="Arial Narrow"/>
          <w:b/>
          <w:sz w:val="22"/>
          <w:szCs w:val="22"/>
          <w:u w:val="single"/>
        </w:rPr>
        <w:t xml:space="preserve"> </w:t>
      </w:r>
      <w:r w:rsidRPr="00C1133E">
        <w:rPr>
          <w:rFonts w:ascii="Arial Narrow" w:hAnsi="Arial Narrow"/>
          <w:bCs/>
          <w:sz w:val="22"/>
          <w:szCs w:val="22"/>
        </w:rPr>
        <w:t xml:space="preserve">y de terminación el </w:t>
      </w:r>
      <w:r w:rsidR="001C5D7C">
        <w:rPr>
          <w:rFonts w:ascii="Arial Narrow" w:hAnsi="Arial Narrow" w:cs="Arial"/>
          <w:b/>
          <w:color w:val="000000"/>
          <w:sz w:val="22"/>
          <w:szCs w:val="22"/>
          <w:u w:val="single"/>
          <w:effect w:val="blinkBackground"/>
        </w:rPr>
        <w:t>04/04</w:t>
      </w:r>
      <w:r w:rsidR="006A2C92">
        <w:rPr>
          <w:rFonts w:ascii="Arial Narrow" w:hAnsi="Arial Narrow" w:cs="Arial"/>
          <w:b/>
          <w:color w:val="000000"/>
          <w:sz w:val="22"/>
          <w:szCs w:val="22"/>
          <w:u w:val="single"/>
          <w:effect w:val="blinkBackground"/>
        </w:rPr>
        <w:t>/</w:t>
      </w:r>
      <w:r w:rsidR="001C5D7C">
        <w:rPr>
          <w:rFonts w:ascii="Arial Narrow" w:hAnsi="Arial Narrow" w:cs="Arial"/>
          <w:b/>
          <w:color w:val="000000"/>
          <w:sz w:val="22"/>
          <w:szCs w:val="22"/>
          <w:u w:val="single"/>
          <w:effect w:val="blinkBackground"/>
        </w:rPr>
        <w:t>2019</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2.2.1.-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PRÓRROGA DE INICIO.-</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CONTRATISTA tendrá derecho a prorrogar el inicio de los trabajos cuando el anticipo no le sea cubierto antes de la fecha de inicio de los trabajos.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Si EL CONTRATISTA recibe el anticipo después de la fecha programada como de inicio de los trabajos, deberá notificar al residente de supervisión de LA DEPENDENCIA el día que recibió el pago y presentar copia de la ficha de cobro o del cheque con que se pago el anticipo o de cualquier otro documento con el que se compruebe la fecha en que recibió el anticipo, el día hábil siguiente de la fecha que ostente será considerado como la fecha de inicio y se recorrerá el programa de ejecución, haciéndose la anotación correspondiente en la bitácora de la obra.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2.3.-   </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VISITA A LOS SITIOS DE EJECUCIÓN</w:t>
      </w:r>
      <w:r w:rsidRPr="00555617">
        <w:rPr>
          <w:rFonts w:ascii="Arial Narrow" w:hAnsi="Arial Narrow"/>
          <w:sz w:val="22"/>
          <w:szCs w:val="22"/>
        </w:rPr>
        <w:t xml:space="preserve">.-  </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925BB2" w:rsidRDefault="00064035" w:rsidP="00597FFE">
      <w:pPr>
        <w:tabs>
          <w:tab w:val="left" w:pos="6768"/>
        </w:tabs>
        <w:jc w:val="both"/>
        <w:rPr>
          <w:rFonts w:ascii="Arial Narrow" w:hAnsi="Arial Narrow"/>
          <w:bCs/>
          <w:sz w:val="22"/>
          <w:szCs w:val="22"/>
        </w:rPr>
      </w:pPr>
      <w:r w:rsidRPr="00555617">
        <w:rPr>
          <w:rFonts w:ascii="Arial Narrow" w:hAnsi="Arial Narrow"/>
          <w:bCs/>
          <w:sz w:val="22"/>
          <w:szCs w:val="22"/>
        </w:rPr>
        <w:t xml:space="preserve">LOS LICITANTES podrán acudir el </w:t>
      </w:r>
      <w:r w:rsidR="001C5D7C">
        <w:rPr>
          <w:rFonts w:ascii="Arial Narrow" w:hAnsi="Arial Narrow"/>
          <w:b/>
          <w:sz w:val="22"/>
          <w:szCs w:val="22"/>
          <w:effect w:val="blinkBackground"/>
        </w:rPr>
        <w:t>05</w:t>
      </w:r>
      <w:r w:rsidR="00D91530" w:rsidRPr="002F0D40">
        <w:rPr>
          <w:rFonts w:ascii="Arial Narrow" w:hAnsi="Arial Narrow"/>
          <w:b/>
          <w:sz w:val="22"/>
          <w:szCs w:val="22"/>
          <w:effect w:val="blinkBackground"/>
        </w:rPr>
        <w:t xml:space="preserve"> de </w:t>
      </w:r>
      <w:r w:rsidR="001C5D7C">
        <w:rPr>
          <w:rFonts w:ascii="Arial Narrow" w:hAnsi="Arial Narrow"/>
          <w:b/>
          <w:sz w:val="22"/>
          <w:szCs w:val="22"/>
          <w:effect w:val="blinkBackground"/>
        </w:rPr>
        <w:t>Marzo</w:t>
      </w:r>
      <w:r w:rsidR="00D91530" w:rsidRPr="002F0D40">
        <w:rPr>
          <w:rFonts w:ascii="Arial Narrow" w:hAnsi="Arial Narrow"/>
          <w:b/>
          <w:sz w:val="22"/>
          <w:szCs w:val="22"/>
          <w:effect w:val="blinkBackground"/>
        </w:rPr>
        <w:t xml:space="preserve"> de 201</w:t>
      </w:r>
      <w:r w:rsidR="006C1EA2">
        <w:rPr>
          <w:rFonts w:ascii="Arial Narrow" w:hAnsi="Arial Narrow"/>
          <w:b/>
          <w:sz w:val="22"/>
          <w:szCs w:val="22"/>
          <w:effect w:val="blinkBackground"/>
        </w:rPr>
        <w:t>8</w:t>
      </w:r>
      <w:r w:rsidRPr="00555617">
        <w:rPr>
          <w:rFonts w:ascii="Arial Narrow" w:hAnsi="Arial Narrow"/>
          <w:bCs/>
          <w:sz w:val="22"/>
          <w:szCs w:val="22"/>
        </w:rPr>
        <w:t xml:space="preserve"> a las </w:t>
      </w:r>
      <w:r w:rsidR="00D91530" w:rsidRPr="00D91530">
        <w:rPr>
          <w:rFonts w:ascii="Arial Narrow" w:hAnsi="Arial Narrow"/>
          <w:b/>
          <w:bCs/>
          <w:sz w:val="22"/>
          <w:szCs w:val="22"/>
          <w:u w:val="single"/>
        </w:rPr>
        <w:t>08:00</w:t>
      </w:r>
      <w:r w:rsidRPr="00555617">
        <w:rPr>
          <w:rFonts w:ascii="Arial Narrow" w:hAnsi="Arial Narrow"/>
          <w:bCs/>
          <w:sz w:val="22"/>
          <w:szCs w:val="22"/>
        </w:rPr>
        <w:t xml:space="preserve"> horas a  las oficinas de la Dirección de </w:t>
      </w:r>
      <w:r w:rsidRPr="00CA29CB">
        <w:rPr>
          <w:rFonts w:ascii="Arial Narrow" w:hAnsi="Arial Narrow"/>
          <w:bCs/>
          <w:sz w:val="22"/>
          <w:szCs w:val="22"/>
        </w:rPr>
        <w:t>Edificacion</w:t>
      </w:r>
      <w:r w:rsidRPr="00555617">
        <w:rPr>
          <w:rFonts w:ascii="Arial Narrow" w:hAnsi="Arial Narrow"/>
          <w:bCs/>
          <w:sz w:val="22"/>
          <w:szCs w:val="22"/>
        </w:rPr>
        <w:t xml:space="preserve"> ubicadas en el segundo Piso del edificio ubicado en </w:t>
      </w:r>
      <w:r w:rsidRPr="00555617">
        <w:rPr>
          <w:rFonts w:ascii="Arial Narrow" w:hAnsi="Arial Narrow"/>
          <w:sz w:val="22"/>
          <w:szCs w:val="22"/>
        </w:rPr>
        <w:t>Ave. Washington No. 648 Ote., Colonia Centro, en Monterrey, Nuevo León</w:t>
      </w:r>
      <w:r w:rsidRPr="00555617">
        <w:rPr>
          <w:rFonts w:ascii="Arial Narrow" w:hAnsi="Arial Narrow"/>
          <w:bCs/>
          <w:sz w:val="22"/>
          <w:szCs w:val="22"/>
        </w:rPr>
        <w:t xml:space="preserve">, C.P. </w:t>
      </w:r>
      <w:r w:rsidRPr="00597FFE">
        <w:rPr>
          <w:rFonts w:ascii="Arial Narrow" w:hAnsi="Arial Narrow"/>
          <w:bCs/>
          <w:sz w:val="22"/>
          <w:szCs w:val="22"/>
        </w:rPr>
        <w:t xml:space="preserve">64000, Monterrey, Nuevo León, teléfono 20206782, donde serán atendidos por </w:t>
      </w:r>
      <w:r w:rsidR="00597FFE">
        <w:rPr>
          <w:rFonts w:ascii="Arial Narrow" w:hAnsi="Arial Narrow"/>
          <w:bCs/>
          <w:sz w:val="22"/>
          <w:szCs w:val="22"/>
        </w:rPr>
        <w:t xml:space="preserve">el </w:t>
      </w:r>
      <w:r w:rsidR="00597FFE" w:rsidRPr="00597FFE">
        <w:rPr>
          <w:rFonts w:ascii="Arial Narrow" w:hAnsi="Arial Narrow"/>
          <w:b/>
          <w:sz w:val="22"/>
          <w:szCs w:val="22"/>
          <w:u w:val="single"/>
          <w:lang w:val="pt-BR"/>
        </w:rPr>
        <w:t>ING. JOSÉ ELEUTERIO GARCÍA VELÁZQUEZ</w:t>
      </w:r>
      <w:r w:rsidR="00597FFE">
        <w:rPr>
          <w:rFonts w:ascii="Arial Narrow" w:hAnsi="Arial Narrow"/>
          <w:b/>
          <w:sz w:val="22"/>
          <w:szCs w:val="22"/>
          <w:u w:val="single"/>
          <w:lang w:val="pt-BR"/>
        </w:rPr>
        <w:t>,</w:t>
      </w:r>
      <w:r w:rsidR="00597FFE" w:rsidRPr="00597FFE">
        <w:rPr>
          <w:rFonts w:ascii="Arial Narrow" w:hAnsi="Arial Narrow"/>
          <w:b/>
          <w:sz w:val="22"/>
          <w:szCs w:val="22"/>
          <w:u w:val="single"/>
          <w:lang w:val="pt-BR"/>
        </w:rPr>
        <w:t xml:space="preserve"> ENCARGADO DEL DESPACHO DE LA DIRECCIÓN DE EDIFICACIÓN</w:t>
      </w:r>
      <w:r w:rsidRPr="00555617">
        <w:rPr>
          <w:rFonts w:ascii="Arial Narrow" w:hAnsi="Arial Narrow" w:cs="Arial"/>
          <w:sz w:val="22"/>
          <w:szCs w:val="22"/>
        </w:rPr>
        <w:t>,</w:t>
      </w:r>
      <w:r w:rsidRPr="00555617">
        <w:rPr>
          <w:rFonts w:ascii="Arial Narrow" w:hAnsi="Arial Narrow"/>
          <w:b/>
          <w:sz w:val="22"/>
          <w:szCs w:val="22"/>
        </w:rPr>
        <w:t xml:space="preserve"> </w:t>
      </w:r>
      <w:r w:rsidRPr="00555617">
        <w:rPr>
          <w:rFonts w:ascii="Arial Narrow" w:hAnsi="Arial Narrow"/>
          <w:bCs/>
          <w:sz w:val="22"/>
          <w:szCs w:val="22"/>
        </w:rPr>
        <w:t>quien organizará la inspección a los sitios donde se efectuarán los trabajos. La citada visita tendrá por objeto que los licitantes conozcan las condiciones ambientales, así como las características referentes al grado de dificultad de los trabajos a desarrollar y sus implicaciones</w:t>
      </w:r>
      <w:r w:rsidR="004267F7">
        <w:rPr>
          <w:rFonts w:ascii="Arial Narrow" w:hAnsi="Arial Narrow"/>
          <w:bCs/>
          <w:sz w:val="22"/>
          <w:szCs w:val="22"/>
        </w:rPr>
        <w:t>.</w:t>
      </w:r>
    </w:p>
    <w:p w:rsidR="00064035" w:rsidRPr="00555617" w:rsidRDefault="00064035" w:rsidP="00064035">
      <w:pPr>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Cs/>
          <w:sz w:val="22"/>
          <w:szCs w:val="22"/>
        </w:rPr>
        <w:t>En ningún caso LA DEPENDENCIA asumirá responsabilidad alguna por las conclusiones que LOS LICITANTES obtengan</w:t>
      </w:r>
      <w:r w:rsidRPr="00555617">
        <w:rPr>
          <w:rFonts w:ascii="Arial Narrow" w:hAnsi="Arial Narrow"/>
          <w:sz w:val="22"/>
          <w:szCs w:val="22"/>
        </w:rPr>
        <w:t xml:space="preserve"> al examinar los sitios y circunstancias antes señaladas y el hecho de que un licitante no se familiarice con las condiciones imperantes, no lo exime de su obligación para ejecutar y concluir los trabajos en la forma y términos que se convengan en el caso de que resulte ganador en el procedimiento de licitación.</w:t>
      </w:r>
    </w:p>
    <w:p w:rsidR="00227C9E" w:rsidRPr="00555617" w:rsidRDefault="00227C9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 Visita al Sitio de realización de los trabajos será optativa para LOS LICITANTES, pero en la proposición deberán incluir un escrito en el que manifieste conocer el sitio de realización de los trabajos, las condiciones y características técnicas antes citadas, así como las ambientales, por lo que no podrán invocar su desconocimiento o solicitar modificaciones al Contrato por este motivo. Así mismo podrán asistir los interesados y sus auxiliares, así </w:t>
      </w:r>
      <w:r w:rsidRPr="00555617">
        <w:rPr>
          <w:rFonts w:ascii="Arial Narrow" w:hAnsi="Arial Narrow"/>
          <w:bCs/>
          <w:sz w:val="22"/>
          <w:szCs w:val="22"/>
        </w:rPr>
        <w:lastRenderedPageBreak/>
        <w:t>como aquéllos que autoricen la convocante.</w:t>
      </w: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right"/>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Con posterioridad a la realización de la visita al sitio de realización de los trabajos, podrá permitírseles el acceso, siempre que lo soliciten con una anticipación de por lo menos de 24 horas al Acto de recepción y apertura de proposiciones, aunque no será obligatorio para LA DEPENDENCIA designar a un técnico que guíe la visita. Cuando por razones de seguridad o acceso al sitio de los trabajos resulte necesario, la solicitud de acceso posterior será de al menos 72 horas previas Acto de recepción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2.4.-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JUNTA DE ACLARACIONES.-</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 xml:space="preserve">La junta de aclaraciones se celebrará el día </w:t>
      </w:r>
      <w:r w:rsidR="001C5D7C">
        <w:rPr>
          <w:rFonts w:ascii="Arial Narrow" w:hAnsi="Arial Narrow"/>
          <w:b/>
          <w:sz w:val="22"/>
          <w:szCs w:val="22"/>
          <w:effect w:val="blinkBackground"/>
        </w:rPr>
        <w:t>06</w:t>
      </w:r>
      <w:r w:rsidR="006C1EA2" w:rsidRPr="002F0D40">
        <w:rPr>
          <w:rFonts w:ascii="Arial Narrow" w:hAnsi="Arial Narrow"/>
          <w:b/>
          <w:sz w:val="22"/>
          <w:szCs w:val="22"/>
          <w:effect w:val="blinkBackground"/>
        </w:rPr>
        <w:t xml:space="preserve"> de </w:t>
      </w:r>
      <w:r w:rsidR="001C5D7C">
        <w:rPr>
          <w:rFonts w:ascii="Arial Narrow" w:hAnsi="Arial Narrow"/>
          <w:b/>
          <w:sz w:val="22"/>
          <w:szCs w:val="22"/>
          <w:effect w:val="blinkBackground"/>
        </w:rPr>
        <w:t>Marzo</w:t>
      </w:r>
      <w:r w:rsidR="006C1EA2" w:rsidRPr="002F0D40">
        <w:rPr>
          <w:rFonts w:ascii="Arial Narrow" w:hAnsi="Arial Narrow"/>
          <w:b/>
          <w:sz w:val="22"/>
          <w:szCs w:val="22"/>
          <w:effect w:val="blinkBackground"/>
        </w:rPr>
        <w:t xml:space="preserve"> de 201</w:t>
      </w:r>
      <w:r w:rsidR="006C1EA2">
        <w:rPr>
          <w:rFonts w:ascii="Arial Narrow" w:hAnsi="Arial Narrow"/>
          <w:b/>
          <w:sz w:val="22"/>
          <w:szCs w:val="22"/>
          <w:effect w:val="blinkBackground"/>
        </w:rPr>
        <w:t>8</w:t>
      </w:r>
      <w:r w:rsidR="006C1EA2" w:rsidRPr="00555617">
        <w:rPr>
          <w:rFonts w:ascii="Arial Narrow" w:hAnsi="Arial Narrow"/>
          <w:bCs/>
          <w:sz w:val="22"/>
          <w:szCs w:val="22"/>
        </w:rPr>
        <w:t xml:space="preserve"> </w:t>
      </w:r>
      <w:r w:rsidRPr="002F0D40">
        <w:rPr>
          <w:rFonts w:ascii="Arial Narrow" w:hAnsi="Arial Narrow"/>
          <w:b/>
          <w:bCs/>
          <w:sz w:val="22"/>
          <w:szCs w:val="22"/>
          <w:u w:val="single"/>
          <w:effect w:val="blinkBackground"/>
        </w:rPr>
        <w:t xml:space="preserve">a las </w:t>
      </w:r>
      <w:r w:rsidR="001C5D7C">
        <w:rPr>
          <w:rFonts w:ascii="Arial Narrow" w:hAnsi="Arial Narrow"/>
          <w:b/>
          <w:bCs/>
          <w:sz w:val="22"/>
          <w:szCs w:val="22"/>
          <w:u w:val="single"/>
          <w:effect w:val="blinkBackground"/>
        </w:rPr>
        <w:t>14</w:t>
      </w:r>
      <w:r w:rsidR="00C869C5">
        <w:rPr>
          <w:rFonts w:ascii="Arial Narrow" w:hAnsi="Arial Narrow"/>
          <w:b/>
          <w:bCs/>
          <w:sz w:val="22"/>
          <w:szCs w:val="22"/>
          <w:u w:val="single"/>
          <w:effect w:val="blinkBackground"/>
        </w:rPr>
        <w:t>:00</w:t>
      </w:r>
      <w:r w:rsidRPr="002F0D40">
        <w:rPr>
          <w:rFonts w:ascii="Arial Narrow" w:hAnsi="Arial Narrow"/>
          <w:b/>
          <w:bCs/>
          <w:sz w:val="22"/>
          <w:szCs w:val="22"/>
          <w:u w:val="single"/>
          <w:effect w:val="blinkBackground"/>
        </w:rPr>
        <w:t xml:space="preserve"> horas</w:t>
      </w:r>
      <w:r w:rsidRPr="00555617">
        <w:rPr>
          <w:rFonts w:ascii="Arial Narrow" w:hAnsi="Arial Narrow"/>
          <w:bCs/>
          <w:sz w:val="22"/>
          <w:szCs w:val="22"/>
          <w:u w:val="single"/>
          <w:effect w:val="blinkBackground"/>
        </w:rPr>
        <w:t xml:space="preserve"> </w:t>
      </w:r>
      <w:r w:rsidRPr="00555617">
        <w:rPr>
          <w:rFonts w:ascii="Arial Narrow" w:hAnsi="Arial Narrow"/>
          <w:bCs/>
          <w:sz w:val="22"/>
          <w:szCs w:val="22"/>
        </w:rPr>
        <w:t xml:space="preserve">en la Sala de Juntas </w:t>
      </w:r>
      <w:r w:rsidRPr="00555617">
        <w:rPr>
          <w:rFonts w:ascii="Arial Narrow" w:hAnsi="Arial Narrow"/>
          <w:sz w:val="22"/>
          <w:szCs w:val="22"/>
        </w:rPr>
        <w:t xml:space="preserve">de la </w:t>
      </w:r>
      <w:r w:rsidR="00C1133E">
        <w:rPr>
          <w:rFonts w:ascii="Arial Narrow" w:hAnsi="Arial Narrow"/>
          <w:sz w:val="22"/>
          <w:szCs w:val="22"/>
        </w:rPr>
        <w:t>Coordinación de Bases y Convocatorias</w:t>
      </w:r>
      <w:r>
        <w:rPr>
          <w:rFonts w:ascii="Arial Narrow" w:hAnsi="Arial Narrow"/>
          <w:sz w:val="22"/>
          <w:szCs w:val="22"/>
        </w:rPr>
        <w:t xml:space="preserve"> </w:t>
      </w:r>
      <w:r w:rsidRPr="00555617">
        <w:rPr>
          <w:rFonts w:ascii="Arial Narrow" w:hAnsi="Arial Narrow"/>
          <w:bCs/>
          <w:sz w:val="22"/>
          <w:szCs w:val="22"/>
        </w:rPr>
        <w:t xml:space="preserve">de LA DEPENDENCIA, ubicada </w:t>
      </w:r>
      <w:r w:rsidRPr="00555617">
        <w:rPr>
          <w:rFonts w:ascii="Arial Narrow" w:hAnsi="Arial Narrow"/>
          <w:sz w:val="22"/>
          <w:szCs w:val="22"/>
        </w:rPr>
        <w:t xml:space="preserve">en </w:t>
      </w:r>
      <w:r>
        <w:rPr>
          <w:rFonts w:ascii="Arial Narrow" w:hAnsi="Arial Narrow"/>
          <w:sz w:val="22"/>
          <w:szCs w:val="22"/>
        </w:rPr>
        <w:t>el primer piso</w:t>
      </w:r>
      <w:r w:rsidRPr="00555617">
        <w:rPr>
          <w:rFonts w:ascii="Arial Narrow" w:hAnsi="Arial Narrow"/>
          <w:sz w:val="22"/>
          <w:szCs w:val="22"/>
        </w:rPr>
        <w:t xml:space="preserve"> del edificio ubicado en</w:t>
      </w:r>
      <w:r>
        <w:rPr>
          <w:rFonts w:ascii="Arial Narrow" w:hAnsi="Arial Narrow"/>
          <w:sz w:val="22"/>
          <w:szCs w:val="22"/>
        </w:rPr>
        <w:t xml:space="preserve"> calle</w:t>
      </w:r>
      <w:r w:rsidRPr="00555617">
        <w:rPr>
          <w:rFonts w:ascii="Arial Narrow" w:hAnsi="Arial Narrow"/>
          <w:sz w:val="22"/>
          <w:szCs w:val="22"/>
        </w:rPr>
        <w:t xml:space="preserve"> Washington No. 648 Ote., Colonia Centro, en Monterrey, Nuevo León</w:t>
      </w:r>
      <w:r w:rsidRPr="00555617">
        <w:rPr>
          <w:rFonts w:ascii="Arial Narrow" w:hAnsi="Arial Narrow"/>
          <w:b/>
          <w:bCs/>
          <w:sz w:val="22"/>
          <w:szCs w:val="22"/>
          <w:u w:val="single"/>
        </w:rPr>
        <w:t>.</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rPr>
      </w:pPr>
      <w:r w:rsidRPr="00555617">
        <w:rPr>
          <w:rFonts w:ascii="Arial Narrow" w:hAnsi="Arial Narrow"/>
          <w:bCs/>
          <w:sz w:val="22"/>
          <w:szCs w:val="22"/>
        </w:rPr>
        <w:t>La asistencia a este evento será optativa para LOS LICITANTES, pero lo tratado en la misma será obligatorio considerarlo en la elaboración de la propuesta, pues en caso contrario será desechada en la evaluación detallada que realice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Las personas que pretendan solicitar aclaraciones a los aspectos contenidos en la Convocatoria a la licitación, deberán presentar un escrito bajo protesta de decir verdad, en el que expresen su interés en participar por si o en representación de un tercero en la presente licitación, manifestando en todos los casos los datos generales del interesado y, en su caso del representante.  El escrito deberá contener los datos y requisitos indicados en la fracción VI del artículo 61 del Reglamento de la Ley de Obras Públicas y Servicios Relacionados con las Mismas.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
          <w:bCs/>
          <w:sz w:val="22"/>
          <w:szCs w:val="22"/>
          <w:u w:val="single"/>
        </w:rPr>
        <w:t>Si el escrito señalado en el párrafo anterior no se presenta, se permitirá el acceso a la junta de aclaraciones a la persona que lo solicite en calidad de observador, bajo la condición de registrar su asistencia y abstenerse de intervenir en cualquier forma en la misma.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participación conjunta, el escrito podrá ser presentado por cualquiera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Aquellas solicitudes de aclaración que no indiquen el numeral o punto especifico con el cual se relaciona la pregunta o aspecto que se solicita aclarar serán desechadas por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Las solicitudes de aclaración, podrán entregarse personalmente en la Junta de Aclaraciones o enviarse a través de CompraNet, según corresponda, a más tardar veinticuatro horas antes de la fecha y hora señaladas para la citada Junta de Aclaraciones.</w:t>
      </w:r>
    </w:p>
    <w:p w:rsidR="00597FFE" w:rsidRPr="007A6F04" w:rsidRDefault="00597FF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p>
    <w:p w:rsidR="00064035" w:rsidRPr="007A6F04"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u w:val="single"/>
        </w:rPr>
      </w:pPr>
      <w:r w:rsidRPr="007A6F04">
        <w:rPr>
          <w:rFonts w:ascii="Arial Narrow" w:hAnsi="Arial Narrow"/>
          <w:bCs/>
          <w:sz w:val="22"/>
          <w:szCs w:val="22"/>
          <w:u w:val="single"/>
        </w:rPr>
        <w:t xml:space="preserve">Las solicitudes de aclaración que sean recibidas con posterioridad a la primera junta de aclaraciones, o bien, después del plazo previsto para su envío a través de Compranet, no serán contestadas por la convocante por resultar extemporáneas, integrándose al expediente respectivo. En este supuesto, si el servidor público  que presida </w:t>
      </w:r>
      <w:r w:rsidRPr="007A6F04">
        <w:rPr>
          <w:rFonts w:ascii="Arial Narrow" w:hAnsi="Arial Narrow"/>
          <w:bCs/>
          <w:sz w:val="22"/>
          <w:szCs w:val="22"/>
          <w:u w:val="single"/>
        </w:rPr>
        <w:lastRenderedPageBreak/>
        <w:t>la junta de aclaraciones considera necesario citar a una ulterior junta, la convocante tomará en cuenta dichas solicitudes para responderlas.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esta Convocatoria a la licitación para realizar el Acto de Presentación y Apertura de Proposiciones podrá diferirse.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Las solicitudes de aclaraciones o modificaciones a la Convocatoria a la licitación, sus anexos y a las cláusulas del Modelo de Contrato serán ponderadas por LA DEPENDENCIA. Cualquier modificación a la presente Convocatoria a la licitación derivada de la o las Juntas de Aclaraciones, será considerada como parte integrante de la propia Convocatoria a la licitación, de proceder las modificaciones en ningún caso podrán constituir en la sustitución o variación sustancial de los trabajos convocados originalmente, o bien, en la adición de otros distintos.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servidor público que presida la junta de aclaraciones podrá suspender la sesión en razón de la complejidad y del número de solicitudes de aclaración recibidas o del tiempo que se emplearía en darles contestación, informando a los licitantes la hora y, en su caso, fecha o lugar en que se continuará con la junta de aclaraciones.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De cada junta de aclaraciones se levantará acta en la que se harán constar los cuestionamientos formulados por los interesados y las respuestas de la convocante, las cuales se resolverán en forma clara y precisa, En el acta correspondiente a la última junta de aclaraciones, se indicará expresamente esta circunstancia. Las actas correspondientes serán firmadas por los licitantes que hubieran asistido, sin que la falta de firma de alguno de ellos reste validez o efectos a las mismas, de las cuales se podrá entregar una copia a dichos asistentes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Al finalizar cada junta de aclaraciones se fijará una copia de la caratula del acta de referencia en un lugar visible, al que tenga acceso el público, siendo este en la </w:t>
      </w:r>
      <w:r w:rsidR="00C1133E">
        <w:rPr>
          <w:rFonts w:ascii="Arial Narrow" w:hAnsi="Arial Narrow"/>
          <w:sz w:val="22"/>
          <w:szCs w:val="22"/>
        </w:rPr>
        <w:t>Coordinación de Bases y Convocatorias</w:t>
      </w:r>
      <w:r w:rsidRPr="00555617">
        <w:rPr>
          <w:rFonts w:ascii="Arial Narrow" w:hAnsi="Arial Narrow"/>
          <w:bCs/>
          <w:sz w:val="22"/>
          <w:szCs w:val="22"/>
        </w:rPr>
        <w:t xml:space="preserve"> 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 xml:space="preserve"> </w:t>
      </w:r>
      <w:r>
        <w:rPr>
          <w:rFonts w:ascii="Arial Narrow" w:hAnsi="Arial Narrow"/>
          <w:sz w:val="22"/>
          <w:szCs w:val="22"/>
        </w:rPr>
        <w:t>d</w:t>
      </w:r>
      <w:r w:rsidRPr="00555617">
        <w:rPr>
          <w:rFonts w:ascii="Arial Narrow" w:hAnsi="Arial Narrow"/>
          <w:sz w:val="22"/>
          <w:szCs w:val="22"/>
        </w:rPr>
        <w:t>el edificio ubicado en Ave. Washington No. 648 Ote., Colonia Centro, en Monterrey, Nuevo León</w:t>
      </w:r>
      <w:r w:rsidRPr="00555617">
        <w:rPr>
          <w:rFonts w:ascii="Arial Narrow" w:hAnsi="Arial Narrow"/>
          <w:bCs/>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 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3.- DE LAS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3.1.-   FORMA DE PRESENTACIÓN.-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Las proposiciones deberán presentarse en un sólo sobre cerrado en forma inviolable que contenga los anexos solicitados en el numeral 3.2.2 y, a elección del licitante, dentro o fuera del sobre los documentos distintos a la proposición técnica y económica solicitados en el numeral 3.2.1 de esta Convocatoria a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lastRenderedPageBreak/>
        <w:t>En el exterior del sobre deberán asentar claramente: a).- No. de concurso y b).-Nombre de la empresa.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datos requeridos en los FORMATOS que se acompañan a esta Convocatoria a la licitación deberán ser proporcionados por EL LICITANTE, salvo que no se requieran, lo que deberán asentar en el propio documento con la frase “NO SE REQUIERE” y quedará sujeto a la evaluación que de ello efectúe LA DEPENDENCIA.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Para proporcionar completa la información solicitada EL LICITANTE reproducirá los formatos que asi lo requiera.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Los FORMATOS se llenarán a máquina o manuscrito con letra de molde clara, a tinta y sin enmendaduras.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EL LICITANTE podrá presentar la información solicitada impresa por medios computacionales. Esta opción no releva a EL LICITANTE de consignar la información solicitada en los formatos. Con su proposición en papel, LOS LICITANTES podrán adjuntar un disco compacto conteniendo su proposición en Word o Excel con la finalidad de agilizar la evaluación de las mismas, sin que la falta de dicho disco sea motivo para desechar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
          <w:bCs/>
          <w:sz w:val="22"/>
          <w:szCs w:val="22"/>
          <w:u w:val="single"/>
        </w:rPr>
        <w:t xml:space="preserve">Se sugiere y es conveniente, con el propósito de agilizar el evento de Presentación y Apertura de Propuestas, que los LICITANTES que decidan entregar de manera presencial su propuesta incluyan con la misma un CD, DVD o USB que contenga cada uno de los documentos que integran la misma en archivos PDF, escaneados con un resolución de 150 a 200 ppp, en tonos de grises, de tal manera que permita su lectura y resulten archivos con el menor peso posible, esta ya que es necesario subir los documentos que integran la propuesta al sistema Compranet. Los archivos deberán ser individuales por cada requisito (1, 2, 3, etc.), anexo (T 1, T 2,… E 1, E 2,… etc.) o apéndice (A 1, A 2, etc.). Estos archivos electrónicos no sustituyen por ningun motivo los documentos físicos que se entreguen en el Acto de Presentación y Apertura de Propuestas, por lo que en caso de no haberse presentado los documentos físicos no podrá argumentarse que fueron entregados de manera electrónica para subsanar la omisión.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proposición deberá ser firmada autógrafamente, o digitalmente cuando se trate de una propuesta electrónica, por la persona facultada para ello en la última hoja de cada uno de los documentos que formen parte de la misma, por lo que no se desechará cuando las demás hojas que la integren o sus anexos carezca de firma o rúbrica, salvo que se trate del Catálogo de Conceptos o Presupuesto de Obra y los Programas solicitados, los que deberán ser firmados en cada hoja.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Previo a la formalización del contrato, el adjudicado deberá firmar la totalidad de los documentos que integran su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r w:rsidRPr="00555617">
        <w:rPr>
          <w:rFonts w:ascii="Arial Narrow" w:hAnsi="Arial Narrow"/>
          <w:bCs/>
          <w:sz w:val="22"/>
          <w:szCs w:val="22"/>
        </w:rPr>
        <w:t>Cada uno de los documentos que integren la proposición y aquéllos distintos a ésta, deberán estar foliados en todas y cada una de las hojas que los integren. Al efecto, deberá numerarse de manera individual las propuestas técnica y económica, así como el resto de los documentos que entregue el licitante. En el caso de que alguna o algunas hojas carezcan de folio y se constate que la o las hojas no foliadas mantienen continuidad, la convocante no podrá desechar la proposición.</w:t>
      </w:r>
      <w:r>
        <w:rPr>
          <w:rFonts w:ascii="Arial Narrow" w:hAnsi="Arial Narrow"/>
          <w:bCs/>
          <w:sz w:val="22"/>
          <w:szCs w:val="22"/>
        </w:rPr>
        <w:t xml:space="preserve"> </w:t>
      </w:r>
      <w:r>
        <w:rPr>
          <w:rFonts w:ascii="Arial Narrow" w:hAnsi="Arial Narrow"/>
          <w:b/>
          <w:bCs/>
          <w:sz w:val="22"/>
          <w:szCs w:val="22"/>
          <w:u w:val="single"/>
        </w:rPr>
        <w:t>Esto no aplica para las propuestas enviadas electrónicamente via Sistema Compranet.</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La falta de información en los anexos de la proposición, la no cotización de todos y cada uno de los conceptos de trabajo, la alteración del Catálogo de Trabajo en sus cantidades o conceptos, la presentación de alternativas, la falta de firma o folio de los documentos en los términos previstos en esta Convocatoria o en el Reglamento de la Ley de Obras Públicas y Servicios Relacionados con las Mismas ocasionará el desechamiento de la proposición en el análisis detallado de las ofertas.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3.1.1.-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INFORMACIÓN CONFIDENCIAL.-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En el caso de que el licitante entregue información de naturaleza confidencial, deberá expresamente señalarlo por escrito para los efectos de la Ley de Transparencia y Acceso a la Información Pública Gubernamental, indicando su fundamento legal.</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1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b/>
          <w:sz w:val="22"/>
          <w:szCs w:val="22"/>
        </w:rPr>
      </w:pPr>
      <w:r w:rsidRPr="00555617">
        <w:rPr>
          <w:rFonts w:ascii="Arial Narrow" w:hAnsi="Arial Narrow"/>
          <w:b/>
          <w:sz w:val="22"/>
          <w:szCs w:val="22"/>
        </w:rPr>
        <w:t xml:space="preserve">3.2.-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sz w:val="22"/>
          <w:szCs w:val="22"/>
        </w:rPr>
      </w:pPr>
      <w:r w:rsidRPr="00555617">
        <w:rPr>
          <w:rFonts w:ascii="Arial Narrow" w:hAnsi="Arial Narrow"/>
          <w:b/>
          <w:sz w:val="22"/>
          <w:szCs w:val="22"/>
        </w:rPr>
        <w:t>DE LA PROPOSICIÓN.-</w:t>
      </w:r>
      <w:r w:rsidRPr="00555617">
        <w:rPr>
          <w:rFonts w:ascii="Arial Narrow" w:hAnsi="Arial Narrow"/>
          <w:sz w:val="22"/>
          <w:szCs w:val="22"/>
        </w:rPr>
        <w:t xml:space="preserve"> </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14"/>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3.2.1.-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LA DOCUMENTACIÓN DISTINTA A LA PARTE TÉCNICA Y ECONÓMICA DE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LOS LICITANTES </w:t>
      </w:r>
      <w:r w:rsidRPr="00555617">
        <w:rPr>
          <w:rFonts w:ascii="Arial Narrow" w:hAnsi="Arial Narrow"/>
          <w:b/>
          <w:bCs/>
          <w:sz w:val="22"/>
          <w:szCs w:val="22"/>
          <w:u w:val="single"/>
        </w:rPr>
        <w:t>deberán entregar, a su elección, dentro o fuera del único sobre que contenga su proposición</w:t>
      </w:r>
      <w:r w:rsidRPr="00555617">
        <w:rPr>
          <w:rFonts w:ascii="Arial Narrow" w:hAnsi="Arial Narrow"/>
          <w:sz w:val="22"/>
          <w:szCs w:val="22"/>
        </w:rPr>
        <w:t xml:space="preserve"> los documentos que acrediten los siguientes requisitos distintos a la parte técnica y económica de la proposición:</w:t>
      </w:r>
    </w:p>
    <w:p w:rsidR="00064035" w:rsidRPr="00925BB2"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18"/>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en el que manifieste domicilio, real o convencional, en el Área Metropolitana de Monterrey, Nuevo León,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Asimismo, si lo tuviera, deberá manifestar su correo electrónico.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en el Convenio de Proposición Conjunta se deberá especificar también el domicilio común para los fines antes mencionados, en los términos señalados en el párrafo anterior.</w:t>
      </w:r>
    </w:p>
    <w:p w:rsidR="008764D8" w:rsidRDefault="008764D8"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Consistente en un escrito firmado por EL LICITANTE o su representante legal mediante el cual declare, </w:t>
      </w:r>
      <w:r w:rsidRPr="00555617">
        <w:rPr>
          <w:rFonts w:ascii="Arial Narrow" w:hAnsi="Arial Narrow"/>
          <w:sz w:val="22"/>
          <w:szCs w:val="22"/>
        </w:rPr>
        <w:lastRenderedPageBreak/>
        <w:t xml:space="preserve">bajo protesta de decir verdad, no encontrarse en alguno de los supuestos señalados en el artículo 51 y 78 de la Ley de Obras Públicas y Servicios Relacionados con las Mismas.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Asimismo deberá manifestar que por su conducto no participan en la licitación personas físicas o morales que se encuentren inhabilitadas en los términos de la Ley de Obras Públicas y Servicios Relacionados con las Mismas, con el propósito de evadir los efectos de la inhabilitación, incluyendo: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Personas morales en cuyo capital social participan personas físicas o morales que se encuentren inhabilitadas en los  términos de las leyes antes señalados;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Personas morales que en cuyo capital social participen  personas morales en cuyo capital social, a su vez, participen personas físicas o morales que se encuentran inhabilitadas en términos de las leyes antes referidos;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 Personas físicas que participen en el capital social de personas morales que se encuentren inhabilitadas.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objeto de la licitación se trate de Obras Públicas Asociadas a Proyectos de Infraestructura, es decir obras que tienen por objeto la construcción, ampliación o modificación de bienes inmuebles destinados directamente a la prestación de servicios de comunicaciones, transportes, hidráulico, medio ambiente, turístico, educación, salud y energético; de  conformidad con lo previsto en el segundo párrafo de la fracción VII del artículo 51 de la Ley de Obras Públicas y Servicios Relacionados con las Mismas, podrán participar en la licitación las personas que hayan realizado, por si o a través de empresas que formen parte del mismo grupo empresarial, en virtud de otro contrato, estudios, planes o programas para la realización de obras públicas asociadas a proyectos de infraestructura en los que se incluyan trabajos de preparación de especificaciones de construcción, presupuesto, selección o aprobación de materiales, equipos o procesos, siempre y cuando la información utilizada por dichas personas en los supuestos indicados, sea proporcionada a los demás licitantes.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 xml:space="preserve">En este caso será necesario que el licitante entregue la manifestación bajo protesta de decir verdad a que se refiere la fracción XV del artículo 31 de la Ley de Obras Públicas y Servicios Relacionados con las Mismas, consistente en un escrito firmado por EL LICITANTE o su representante legal mediante el cual declare, bajo protesta de decir verdad </w:t>
      </w:r>
      <w:r w:rsidRPr="00555617">
        <w:rPr>
          <w:rFonts w:ascii="Arial Narrow" w:hAnsi="Arial Narrow" w:cs="Arial"/>
          <w:sz w:val="22"/>
          <w:szCs w:val="22"/>
        </w:rPr>
        <w:t>que los estudios, planes o programas previamente realizados, incluyen supuestos especificaciones e información verídicos y se ajustan a los requerimientos reales de la obra a ejecutar, así como  haber considerado costos estimados apegados a las condiciones del mercado.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r w:rsidRPr="00555617">
        <w:rPr>
          <w:rFonts w:ascii="Arial Narrow" w:hAnsi="Arial Narrow" w:cs="Arial"/>
          <w:sz w:val="22"/>
          <w:szCs w:val="22"/>
        </w:rPr>
        <w:t>En el caso de que esta manifestación se realice con falsedad, el licitante será sancionado conforme al Título Sexto de la Ley de Obras Públicas y Servicios Relacionados con las Mismas.</w:t>
      </w:r>
    </w:p>
    <w:p w:rsidR="00064035" w:rsidRPr="00555617" w:rsidRDefault="00064035" w:rsidP="00064035">
      <w:pPr>
        <w:widowControl/>
        <w:ind w:left="42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Consistente en un escrito firmado por EL LICITANTE o su representante legal mediante el cual declare, bajo protesta de decir verdad, que por si mismo o a través de interpósita persona, se abstendrá de adoptar conductas para que los servidores públicos de LA DEPENDENCIA convocante, induzcan o alteren las evaluaciones de las propuestas, el resultado del procedimiento de contratación y cualquier otro aspecto que le otorgue condiciones más ventajosas, con relación a los demás participantes.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b/>
          <w:sz w:val="22"/>
          <w:szCs w:val="22"/>
        </w:rPr>
      </w:pPr>
      <w:r w:rsidRPr="00555617">
        <w:rPr>
          <w:rFonts w:ascii="Arial Narrow" w:hAnsi="Arial Narrow"/>
          <w:sz w:val="22"/>
          <w:szCs w:val="22"/>
        </w:rPr>
        <w:t>Tratándose de participación conjunta cada uno de los integrantes de la agrupación deberá presentar la Declaración de Integridad.</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 xml:space="preserve">REQUISITO 5.- TRATÁNDOSE DE UNA LICITACIÓN NACIONAL, MANIFESTACIÓN BAJO PROTESTA DE DECIR VERDAD DE SER DE NACIONALIDAD MEXICANA </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la licitación tenga el carácter de nacional, según se establece en el numeral 1.7 de esta Convocatoria a la licitación, se deberá presentar un escrito firmado por EL LICITANTE o su representante legal mediante el cual declare, bajo protesta de decir verdad, que es de nacionalidad mexicana.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la manifestación deberá ser hecha por cada uno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que resulte adjudicado deberá presentar, para su cotejo, original o copia certificada de los siguientes documentos:</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sz w:val="22"/>
          <w:szCs w:val="22"/>
        </w:rPr>
      </w:pPr>
      <w:r w:rsidRPr="00555617">
        <w:rPr>
          <w:rFonts w:ascii="Arial Narrow" w:hAnsi="Arial Narrow"/>
          <w:sz w:val="22"/>
          <w:szCs w:val="22"/>
        </w:rPr>
        <w:t>1.-  Tratándose de personal moral, testimonio de la escritura pública en la que conste que fue constituida conforme a la leyes mexicanas y que tiene su domicilio en el territorio nacional, o</w:t>
      </w:r>
    </w:p>
    <w:p w:rsidR="00064035" w:rsidRPr="00555617" w:rsidRDefault="00064035" w:rsidP="00064035">
      <w:pPr>
        <w:tabs>
          <w:tab w:val="left" w:pos="1276"/>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w:b/>
          <w:sz w:val="22"/>
          <w:szCs w:val="22"/>
        </w:rPr>
      </w:pPr>
      <w:r w:rsidRPr="00555617">
        <w:rPr>
          <w:rFonts w:ascii="Arial Narrow" w:hAnsi="Arial Narrow"/>
          <w:sz w:val="22"/>
          <w:szCs w:val="22"/>
        </w:rPr>
        <w:t>2.-  Tratándose de personas física, copia certificada del acta de nacimiento o, en su caso, carta de naturalización respectiva, expedida por la autoridad competente, así como la documentación con la que acredite tener su domicilio legal en el territorio nacional.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COMO MICRO, PEQUEÑA O MEDIANA EMPRESA</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Cuando el licitante pretenda participar en la licitación como MIPYMES o utilizar como subcontratista en la ejecución de las obras o servicios personas que tengan el carácter de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cs="Arial"/>
          <w:sz w:val="22"/>
          <w:szCs w:val="22"/>
        </w:rPr>
        <w:lastRenderedPageBreak/>
        <w:t>Tratándose</w:t>
      </w:r>
      <w:r w:rsidRPr="00555617">
        <w:rPr>
          <w:rFonts w:ascii="Arial Narrow" w:hAnsi="Arial Narrow"/>
          <w:sz w:val="22"/>
          <w:szCs w:val="22"/>
        </w:rPr>
        <w:t xml:space="preserve"> de participación conjunta se deberá presentar el documento de cada uno de los integrantes que tenga el carácter de MIPYMES.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7.- ESCRITO MEDIANTE EL CUAL EL REPRESENTANTE ACREDITE LA EXISTENCIA LEGAL DEL LICITANTE Y MANIFIESTA CONTAR CON FACULTADES PARA COMPROMETER  A SU REPRESENTADA O BIEN COPIA DE LAS ESCRITURAS</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Escrito mediante el cual el representante de la persona moral manifieste que cuenta con facultades suficientes para comprometer a su representada, mismo que contendrá los datos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De la persona moral: clave del registro federal de contribuyentes, denominación o razón social, descripción del objeto social de la empresa, relación de los nombres de los accionistas, número y fecha de las escrituras públicas en que conste el acta constitutiva y, en su caso, sus reformas o modificaciones, señalando nombre, número y circunscripción del notario o fedatario público que las protocolizó; asimismo los datos de inscripción en el Registro Público de Comercio;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b).- Del representante: nombre del apoderado, número y fecha de los instrumentos notariales de los que se desprendan las facultades para suscribir la propuesta, señalando nombre, número y circunscripción del notario o fedatario público que los protocolizó.</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O bien, copia simple de la escritura constitutiva y sus modificaciones de la persona moral y de la escritura que contenga el poder del representante.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EL LICITANTE ganador deberá presentar para su cotejo, original o copia certificada y copia simple de los documentos que acrediten su existencia legal y las facultades para suscribir el contrato correspondiente.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extranjeras, los documentos deberán contar con la legalización o apostillamiento correspondiente y su traducción al español.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concursantes en participación conjunta en el Convenio de Proposición Conjunta deberá indicarse quién será el representante común, debiendo elegirse a alguno de los representantes legales de las empresas asociadas.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 la identificación oficial vigente con fotografía, por ambos lados, tratándose de personas fìsicas y, en el caso de personas morales o de que la persona física designe un representante legal, de la persona que firme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lastRenderedPageBreak/>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caso de participación conjunta, la cual este conformada por dos o más personas físicas, deberá presentarse copia de cada una de las personas físicas que participan en la licitación.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personas morales en participación conjunta, la identificación será la del representante que firme la propuesta en representación de los integrantes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Previo a la firma del contrato deberá presentarse el original o copia certificada de la o las identificaciones para su cotejo.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r w:rsidRPr="00555617">
        <w:rPr>
          <w:rFonts w:ascii="Arial Narrow" w:hAnsi="Arial Narrow"/>
          <w:sz w:val="22"/>
          <w:szCs w:val="22"/>
          <w:lang w:val="es-ES"/>
        </w:rPr>
        <w:t>Para efectos de lo dispuesto en el segundo párrafo del artículo 38 de la Ley de Obras Públicas y Servicios Relacionados con las Mismas en lo relativo a la ponderación para las personas con discapacidad o la empresa que cuente con trabajadores con discapacidad cuando menos con un 5% de la totalidad de su planta de empleados, deberá agregarse copia del aviso del alta en el régimen obligatorio del Instituto Mexicano del Seguro Social que se hayan dado de alta con seis meses de antelación al acto de presentación y apertura de proposiciones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conjunta el escrito será presentado por el o los integrantes que cuenten con este tipo de personal.</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Si el licitante o su representante legal no es quien acuede al acto de presentación y apertura de proposiciones, podrá acreditar a cualquier otra persona física para que lo haga mediante escrito otorgando poder simple a favor de quien asista y firmada por el licitante o su representante legal, en caso de contar con faculades para ello. Incluyendo copia de su identificación oficial con fotografía por ambos lados.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identificación podrá ser: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 Credencial de Elector vigente 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b).- Pasaporte vigente.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En el caso de participación conjunta, el representante común será quien firme el poder simple.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r w:rsidRPr="00555617">
        <w:rPr>
          <w:rFonts w:ascii="Arial Narrow" w:hAnsi="Arial Narrow"/>
          <w:sz w:val="22"/>
          <w:szCs w:val="22"/>
        </w:rPr>
        <w:t>La falta de presentación de este documento no será motivo para desechar la propuesta, sin embargo la persona que asista sólo podrá entregar la propuesta, debiéndose abstaner de participar en cualquier otra forma, ya que será considerado con el carácter de observador.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cs="Arial"/>
          <w:sz w:val="22"/>
          <w:szCs w:val="22"/>
          <w:lang w:val="es-ES"/>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426"/>
        <w:jc w:val="both"/>
        <w:rPr>
          <w:rFonts w:ascii="Arial Narrow" w:hAnsi="Arial Narrow" w:cs="Arial"/>
          <w:sz w:val="22"/>
          <w:szCs w:val="22"/>
          <w:lang w:val="es-ES"/>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Las personas que integren la agrupación deberán celebrar en los términos de la legislación aplicable el Convenio de Proposición Conjunta, en el que se establecerá con precisión los aspectos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Nombre y domicilio de los representantes de cada una de las personas agrupadas señalando, en su caso, los datos de las escrituras públicas con las que acrediten las facultades de representación;</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Designación de un representante común, otorgándole poder amplio y suficiente para atender todo lo relacionado con la proposición y con el procedimiento de licitación pública;</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Descripción de las partes objeto del contrato que corresponderá cumplir a cada persona integrante, así como la manera en que se exigirá el cumplimiento de las obligaciones, y</w:t>
      </w:r>
    </w:p>
    <w:p w:rsidR="00064035" w:rsidRPr="00555617" w:rsidRDefault="00064035" w:rsidP="00064035">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Los personas que se agrupen para presentar una propuesta en conjunto deberán indicar en el convenio de proposición conjunta el o los conceptos de trabajo, de los incluidos en el Anexo E 9, que cada uno de los integrantes llevará a cabo, en la inteligencia de que la persona moral o física que se compromete a llevarlos a cabo deberá contar con la experiencia específica en el tipo de trabajo materia de su compromiso.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No se aceptará que se indique que una empresa ejecutará los trabajos y otra u otras los administrarán, controlarán, supervisarán o formularán las estimaciones.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LA DEPENDENCIA verificará que la participación en la ejecución de los trabajos de cada uno de los asociados sea congruente o proporcional con su capacidad técnica y experiencia en la ejecución de obras similares y su capacidad financiera (capital de trabajo); es decir no se trata sólo de sumar capitales, sino de que efectivamente cada uno de los asociados lleve a cabo y cobre los trabajos que le corresponda ejecutar de acuerdo al compromiso contraído.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En el supuesto de que se adjudique el contrato a los licitantes que presentaron una proposición conjunta, el convenio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w:t>
      </w:r>
      <w:r w:rsidRPr="00555617">
        <w:rPr>
          <w:rFonts w:ascii="Arial Narrow" w:hAnsi="Arial Narrow"/>
          <w:sz w:val="22"/>
          <w:szCs w:val="22"/>
        </w:rPr>
        <w:lastRenderedPageBreak/>
        <w:t>fecha fijada para la firma del contrato, lo cual deberá comunicarse mediante escrito a la convocante por dichas personas o por su apoderado legal, al momento de darse a conocer el fallo o a más tardar en las veinticuatro horas siguientes.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widowControl/>
        <w:ind w:left="426"/>
        <w:jc w:val="both"/>
        <w:rPr>
          <w:rFonts w:ascii="Arial Narrow" w:hAnsi="Arial Narrow" w:cs="Arial"/>
          <w:spacing w:val="-3"/>
          <w:sz w:val="22"/>
          <w:szCs w:val="22"/>
        </w:rPr>
      </w:pPr>
      <w:r w:rsidRPr="00555617">
        <w:rPr>
          <w:rFonts w:ascii="Arial Narrow" w:hAnsi="Arial Narrow" w:cs="Arial"/>
          <w:b/>
          <w:sz w:val="22"/>
          <w:szCs w:val="22"/>
        </w:rPr>
        <w:t xml:space="preserve">REQUISITO 12.- EN SU CASO, </w:t>
      </w:r>
      <w:r w:rsidRPr="00555617">
        <w:rPr>
          <w:rFonts w:ascii="Arial Narrow" w:hAnsi="Arial Narrow" w:cs="Arial"/>
          <w:b/>
          <w:spacing w:val="-3"/>
          <w:sz w:val="22"/>
          <w:szCs w:val="22"/>
        </w:rPr>
        <w:t>MANIFESTACIÓN DE ESTAR INSCRITO EN EL REGISTRO DE CONTRATISTAS.</w:t>
      </w:r>
      <w:r w:rsidRPr="00555617">
        <w:rPr>
          <w:rFonts w:ascii="Arial Narrow" w:hAnsi="Arial Narrow" w:cs="Arial"/>
          <w:spacing w:val="-3"/>
          <w:sz w:val="22"/>
          <w:szCs w:val="22"/>
        </w:rPr>
        <w:t xml:space="preserve"> </w:t>
      </w:r>
    </w:p>
    <w:p w:rsidR="00064035" w:rsidRPr="00555617" w:rsidRDefault="00064035" w:rsidP="00064035">
      <w:pPr>
        <w:widowControl/>
        <w:ind w:left="426"/>
        <w:jc w:val="both"/>
        <w:rPr>
          <w:rFonts w:ascii="Arial Narrow" w:hAnsi="Arial Narrow" w:cs="Arial"/>
          <w:spacing w:val="-3"/>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Los licitantes que estén inscritos en el Registro Único de Contratistas podrán manifestarlo a la dependencia, sin que la falta de presentación de este escrito sea causa de desechamiento de la proposición.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Aún cuando EL LICITANTE se encuentre inscrito en el Registro de Contratistas, si en éste no se encuentra disponible información acerca del cumplimiento de otros contratos del licitante, la información deberá proporcionarse en el Anexo T-10.</w:t>
      </w:r>
    </w:p>
    <w:p w:rsidR="00774C2E" w:rsidRDefault="00774C2E"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774C2E" w:rsidRPr="004A7B7A" w:rsidRDefault="00774C2E" w:rsidP="00774C2E">
      <w:pPr>
        <w:widowControl/>
        <w:ind w:left="426"/>
        <w:jc w:val="both"/>
        <w:rPr>
          <w:rFonts w:ascii="Arial Narrow" w:hAnsi="Arial Narrow"/>
          <w:b/>
          <w:sz w:val="22"/>
          <w:szCs w:val="22"/>
        </w:rPr>
      </w:pPr>
      <w:r w:rsidRPr="004A7B7A">
        <w:rPr>
          <w:rFonts w:ascii="Arial Narrow" w:hAnsi="Arial Narrow"/>
          <w:b/>
          <w:sz w:val="22"/>
          <w:szCs w:val="22"/>
        </w:rPr>
        <w:t>REQUISITO 13.- CUMPLIMIENTO DE OBLIGACIONES FISCALES y EN MATERIA DE SEGURIDAD SOCIAL.</w:t>
      </w:r>
    </w:p>
    <w:p w:rsidR="00774C2E" w:rsidRPr="004A7B7A" w:rsidRDefault="00774C2E" w:rsidP="00774C2E">
      <w:pPr>
        <w:widowControl/>
        <w:ind w:left="426"/>
        <w:jc w:val="both"/>
        <w:rPr>
          <w:rFonts w:ascii="Arial Narrow" w:hAnsi="Arial Narrow" w:cs="Arial"/>
          <w:spacing w:val="-3"/>
          <w:sz w:val="22"/>
          <w:szCs w:val="22"/>
        </w:rPr>
      </w:pPr>
    </w:p>
    <w:p w:rsidR="00774C2E" w:rsidRDefault="00774C2E" w:rsidP="00774C2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4A7B7A">
        <w:rPr>
          <w:rFonts w:ascii="Arial Narrow" w:hAnsi="Arial Narrow"/>
          <w:sz w:val="22"/>
          <w:szCs w:val="22"/>
          <w:lang w:val="x-none"/>
        </w:rPr>
        <w:t>Manifestación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4A7B7A">
        <w:rPr>
          <w:rFonts w:ascii="Arial Narrow" w:hAnsi="Arial Narrow"/>
          <w:sz w:val="22"/>
          <w:szCs w:val="22"/>
          <w:lang w:val="x-none"/>
        </w:rPr>
        <w:t xml:space="preserve">, comprobándolo mediante la presentación de la opinión de cumplimiento </w:t>
      </w:r>
      <w:r w:rsidRPr="004A7B7A">
        <w:rPr>
          <w:rFonts w:ascii="Arial Narrow" w:hAnsi="Arial Narrow"/>
          <w:sz w:val="22"/>
          <w:szCs w:val="22"/>
        </w:rPr>
        <w:t xml:space="preserve">vigente </w:t>
      </w:r>
      <w:r w:rsidRPr="004A7B7A">
        <w:rPr>
          <w:rFonts w:ascii="Arial Narrow" w:hAnsi="Arial Narrow"/>
          <w:sz w:val="22"/>
          <w:szCs w:val="22"/>
          <w:lang w:val="x-none"/>
        </w:rPr>
        <w:t xml:space="preserve">emitida por el SAT, y en </w:t>
      </w:r>
      <w:r w:rsidRPr="004A7B7A">
        <w:rPr>
          <w:rFonts w:ascii="Arial Narrow" w:hAnsi="Arial Narrow"/>
          <w:sz w:val="22"/>
          <w:szCs w:val="22"/>
        </w:rPr>
        <w:t xml:space="preserve">cuanto a materia de seguridad el licitante lo comprobará </w:t>
      </w:r>
      <w:r w:rsidRPr="004A7B7A">
        <w:rPr>
          <w:rFonts w:ascii="Arial Narrow" w:hAnsi="Arial Narrow"/>
          <w:sz w:val="22"/>
          <w:szCs w:val="22"/>
          <w:lang w:val="x-none"/>
        </w:rPr>
        <w:t xml:space="preserve">mediante la presentación de la opinión de cumplimiento </w:t>
      </w:r>
      <w:r w:rsidRPr="004A7B7A">
        <w:rPr>
          <w:rFonts w:ascii="Arial Narrow" w:hAnsi="Arial Narrow"/>
          <w:sz w:val="22"/>
          <w:szCs w:val="22"/>
        </w:rPr>
        <w:t xml:space="preserve">vigente </w:t>
      </w:r>
      <w:r w:rsidRPr="004A7B7A">
        <w:rPr>
          <w:rFonts w:ascii="Arial Narrow" w:hAnsi="Arial Narrow"/>
          <w:sz w:val="22"/>
          <w:szCs w:val="22"/>
          <w:lang w:val="x-none"/>
        </w:rPr>
        <w:t xml:space="preserve">emitida por el </w:t>
      </w:r>
      <w:r w:rsidRPr="004A7B7A">
        <w:rPr>
          <w:rFonts w:ascii="Arial Narrow" w:hAnsi="Arial Narrow"/>
          <w:sz w:val="22"/>
          <w:szCs w:val="22"/>
        </w:rPr>
        <w:t>IMSS</w:t>
      </w:r>
      <w:r>
        <w:rPr>
          <w:rFonts w:ascii="Arial Narrow" w:hAnsi="Arial Narrow"/>
          <w:sz w:val="22"/>
          <w:szCs w:val="22"/>
        </w:rPr>
        <w:t>.</w:t>
      </w:r>
    </w:p>
    <w:p w:rsidR="00774C2E" w:rsidRDefault="00774C2E" w:rsidP="00774C2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774C2E" w:rsidRDefault="00774C2E" w:rsidP="00774C2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Pr>
          <w:rFonts w:ascii="Arial Narrow" w:hAnsi="Arial Narrow"/>
          <w:sz w:val="22"/>
          <w:szCs w:val="22"/>
        </w:rPr>
        <w:t>Una vez siendo licitante ganador, cumplirá con las obligaciones que en materia en cuestión les solicitamos vigentes.</w:t>
      </w:r>
    </w:p>
    <w:p w:rsidR="00774C2E" w:rsidRDefault="00774C2E" w:rsidP="00774C2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774C2E" w:rsidRPr="00F3590D" w:rsidRDefault="00774C2E" w:rsidP="00774C2E">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t>Cumplimiento de Obligaciones Fiscales</w:t>
      </w:r>
    </w:p>
    <w:p w:rsidR="00774C2E" w:rsidRPr="00F3590D" w:rsidRDefault="00774C2E" w:rsidP="00774C2E">
      <w:pPr>
        <w:suppressAutoHyphens/>
        <w:ind w:left="426"/>
        <w:jc w:val="both"/>
        <w:rPr>
          <w:rFonts w:ascii="Arial Narrow" w:hAnsi="Arial Narrow" w:cs="Arial"/>
          <w:b/>
          <w:spacing w:val="-3"/>
          <w:sz w:val="22"/>
          <w:szCs w:val="22"/>
        </w:rPr>
      </w:pPr>
    </w:p>
    <w:p w:rsidR="00774C2E" w:rsidRPr="00F3590D" w:rsidRDefault="00774C2E" w:rsidP="00774C2E">
      <w:pPr>
        <w:tabs>
          <w:tab w:val="left" w:pos="426"/>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sz w:val="22"/>
          <w:szCs w:val="22"/>
        </w:rPr>
      </w:pPr>
      <w:r w:rsidRPr="00F3590D">
        <w:rPr>
          <w:rFonts w:ascii="Arial Narrow" w:hAnsi="Arial Narrow" w:cs="Arial"/>
          <w:sz w:val="22"/>
          <w:szCs w:val="22"/>
        </w:rPr>
        <w:t>Atendiendo lo establecido en el articulo 32-D del Código Fiscal de la Federación, a las consideraciones contenidas en la Resolución Miscelanea Fiscal para el 2017, en particular a la Regla 2.1.31 publicada en el Diario Oficial de la Federación el 23 de Diciembre de 2016,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Federación con fecha 19 de septiembre de 2008</w:t>
      </w:r>
      <w:r>
        <w:rPr>
          <w:rFonts w:ascii="Arial Narrow" w:hAnsi="Arial Narrow" w:cs="Arial"/>
          <w:sz w:val="22"/>
          <w:szCs w:val="22"/>
        </w:rPr>
        <w:t>.</w:t>
      </w:r>
    </w:p>
    <w:p w:rsidR="00774C2E" w:rsidRPr="00F3590D" w:rsidRDefault="00774C2E" w:rsidP="00774C2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rPr>
          <w:rFonts w:ascii="Arial Narrow" w:hAnsi="Arial Narrow" w:cs="Arial"/>
          <w:sz w:val="22"/>
          <w:szCs w:val="22"/>
        </w:rPr>
      </w:pPr>
    </w:p>
    <w:p w:rsidR="00774C2E" w:rsidRDefault="00774C2E" w:rsidP="00774C2E">
      <w:pPr>
        <w:widowControl/>
        <w:numPr>
          <w:ilvl w:val="0"/>
          <w:numId w:val="27"/>
        </w:numPr>
        <w:tabs>
          <w:tab w:val="clear" w:pos="1713"/>
          <w:tab w:val="num" w:pos="851"/>
        </w:tabs>
        <w:spacing w:after="200" w:line="276" w:lineRule="auto"/>
        <w:ind w:left="709" w:hanging="283"/>
        <w:jc w:val="both"/>
        <w:rPr>
          <w:rFonts w:ascii="Arial Narrow" w:hAnsi="Arial Narrow" w:cs="Arial"/>
          <w:sz w:val="22"/>
          <w:szCs w:val="22"/>
        </w:rPr>
      </w:pPr>
      <w:r w:rsidRPr="00F3590D">
        <w:rPr>
          <w:rFonts w:ascii="Arial Narrow" w:hAnsi="Arial Narrow" w:cs="Arial"/>
          <w:sz w:val="22"/>
          <w:szCs w:val="22"/>
        </w:rPr>
        <w:t>Con la finalidad de dar cumplimiento a lo dispuesto por el Artículo 32D del Código Fiscal de la Federación en el presente procedimiento de contratación, el licitante presentará documento vigente expedido por el SAT, en el que se emita la opinión del Cumplimiento de sus obligaciones fiscales.</w:t>
      </w:r>
    </w:p>
    <w:p w:rsidR="00774C2E" w:rsidRPr="006750FE" w:rsidRDefault="00774C2E" w:rsidP="00774C2E">
      <w:pPr>
        <w:widowControl/>
        <w:numPr>
          <w:ilvl w:val="0"/>
          <w:numId w:val="27"/>
        </w:numPr>
        <w:tabs>
          <w:tab w:val="clear" w:pos="1713"/>
        </w:tabs>
        <w:spacing w:after="200" w:line="276" w:lineRule="auto"/>
        <w:ind w:left="709" w:hanging="283"/>
        <w:jc w:val="both"/>
        <w:rPr>
          <w:rFonts w:ascii="Arial Narrow" w:hAnsi="Arial Narrow" w:cs="Arial"/>
          <w:sz w:val="22"/>
          <w:szCs w:val="22"/>
        </w:rPr>
      </w:pPr>
      <w:r w:rsidRPr="006750FE">
        <w:rPr>
          <w:rFonts w:ascii="Arial Narrow" w:hAnsi="Arial Narrow" w:cs="Arial"/>
          <w:sz w:val="22"/>
          <w:szCs w:val="22"/>
        </w:rPr>
        <w:t>Para atender lo antes citado los contribuyentes, deberán solicitar a las autoridades fiscales SAT la opinión del cumplimiento de obligaciones fiscales en los términos de lo dispuesto por la regla 2.1.39</w:t>
      </w:r>
    </w:p>
    <w:p w:rsidR="00774C2E" w:rsidRPr="00F3590D" w:rsidRDefault="00774C2E" w:rsidP="00774C2E">
      <w:pPr>
        <w:suppressAutoHyphens/>
        <w:ind w:left="426"/>
        <w:jc w:val="both"/>
        <w:rPr>
          <w:rFonts w:ascii="Arial Narrow" w:hAnsi="Arial Narrow" w:cs="Arial"/>
          <w:b/>
          <w:spacing w:val="-3"/>
          <w:sz w:val="22"/>
          <w:szCs w:val="22"/>
        </w:rPr>
      </w:pPr>
      <w:r w:rsidRPr="00F3590D">
        <w:rPr>
          <w:rFonts w:ascii="Arial Narrow" w:hAnsi="Arial Narrow" w:cs="Arial"/>
          <w:b/>
          <w:spacing w:val="-3"/>
          <w:sz w:val="22"/>
          <w:szCs w:val="22"/>
        </w:rPr>
        <w:lastRenderedPageBreak/>
        <w:t>Cumplimiento de Obligaciones Fiscales en materia de seguridad social</w:t>
      </w:r>
    </w:p>
    <w:p w:rsidR="00774C2E" w:rsidRPr="00F3590D" w:rsidRDefault="00774C2E" w:rsidP="00774C2E">
      <w:pPr>
        <w:suppressAutoHyphens/>
        <w:ind w:left="426"/>
        <w:jc w:val="both"/>
        <w:rPr>
          <w:rFonts w:ascii="Arial Narrow" w:hAnsi="Arial Narrow" w:cs="Arial"/>
          <w:b/>
          <w:spacing w:val="-3"/>
          <w:sz w:val="22"/>
          <w:szCs w:val="22"/>
        </w:rPr>
      </w:pPr>
    </w:p>
    <w:p w:rsidR="00774C2E" w:rsidRPr="00F3590D" w:rsidRDefault="00774C2E" w:rsidP="00774C2E">
      <w:pPr>
        <w:suppressAutoHyphens/>
        <w:ind w:left="426"/>
        <w:jc w:val="both"/>
        <w:rPr>
          <w:rFonts w:ascii="Arial Narrow" w:hAnsi="Arial Narrow" w:cs="NimbusSanL"/>
          <w:noProof w:val="0"/>
          <w:color w:val="141414"/>
          <w:sz w:val="22"/>
          <w:szCs w:val="22"/>
          <w:lang w:eastAsia="es-MX"/>
        </w:rPr>
      </w:pPr>
      <w:r w:rsidRPr="00F3590D">
        <w:rPr>
          <w:rFonts w:ascii="Arial Narrow" w:hAnsi="Arial Narrow" w:cs="Arial"/>
          <w:spacing w:val="-3"/>
          <w:sz w:val="22"/>
          <w:szCs w:val="22"/>
        </w:rPr>
        <w:t>A fin de dar cumplimiento al acuerdo emitido por el Instituto Mexicano del Seguro Social, publicado en el Diario Oficial de la Federación el 27 de febrero de 2015 relativo a las Reglas para</w:t>
      </w:r>
      <w:r w:rsidRPr="00F3590D">
        <w:rPr>
          <w:rFonts w:ascii="Arial Narrow" w:hAnsi="Arial Narrow" w:cs="NimbusSanL"/>
          <w:noProof w:val="0"/>
          <w:color w:val="141414"/>
          <w:sz w:val="22"/>
          <w:szCs w:val="22"/>
          <w:lang w:eastAsia="es-MX"/>
        </w:rPr>
        <w:t xml:space="preserve"> la obtención de la opinión de </w:t>
      </w:r>
      <w:r w:rsidRPr="00F3590D">
        <w:rPr>
          <w:rFonts w:ascii="Arial Narrow" w:hAnsi="Arial Narrow" w:cs="NimbusSanL"/>
          <w:noProof w:val="0"/>
          <w:color w:val="282828"/>
          <w:sz w:val="22"/>
          <w:szCs w:val="22"/>
          <w:lang w:eastAsia="es-MX"/>
        </w:rPr>
        <w:t xml:space="preserve">cumplimiento </w:t>
      </w:r>
      <w:r w:rsidRPr="00F3590D">
        <w:rPr>
          <w:rFonts w:ascii="Arial Narrow" w:hAnsi="Arial Narrow" w:cs="NimbusSanL"/>
          <w:noProof w:val="0"/>
          <w:color w:val="141414"/>
          <w:sz w:val="22"/>
          <w:szCs w:val="22"/>
          <w:lang w:eastAsia="es-MX"/>
        </w:rPr>
        <w:t>de obligaciones fiscales en materia de seguridad social</w:t>
      </w:r>
      <w:r>
        <w:rPr>
          <w:rFonts w:ascii="Arial Narrow" w:hAnsi="Arial Narrow" w:cs="NimbusSanL"/>
          <w:noProof w:val="0"/>
          <w:color w:val="141414"/>
          <w:sz w:val="22"/>
          <w:szCs w:val="22"/>
          <w:lang w:eastAsia="es-MX"/>
        </w:rPr>
        <w:t>.</w:t>
      </w:r>
    </w:p>
    <w:p w:rsidR="00774C2E" w:rsidRPr="00F3590D" w:rsidRDefault="00774C2E" w:rsidP="00774C2E">
      <w:pPr>
        <w:suppressAutoHyphens/>
        <w:ind w:left="426"/>
        <w:jc w:val="both"/>
        <w:rPr>
          <w:rFonts w:ascii="Arial Narrow" w:hAnsi="Arial Narrow" w:cs="NimbusSanL"/>
          <w:noProof w:val="0"/>
          <w:color w:val="141414"/>
          <w:sz w:val="22"/>
          <w:szCs w:val="22"/>
          <w:lang w:eastAsia="es-MX"/>
        </w:rPr>
      </w:pPr>
    </w:p>
    <w:p w:rsidR="00774C2E" w:rsidRPr="006750FE" w:rsidRDefault="00774C2E" w:rsidP="00774C2E">
      <w:pPr>
        <w:widowControl/>
        <w:numPr>
          <w:ilvl w:val="0"/>
          <w:numId w:val="27"/>
        </w:numPr>
        <w:tabs>
          <w:tab w:val="clear" w:pos="1713"/>
        </w:tabs>
        <w:spacing w:after="200" w:line="276" w:lineRule="auto"/>
        <w:ind w:left="709" w:hanging="283"/>
        <w:jc w:val="both"/>
        <w:rPr>
          <w:rFonts w:ascii="Arial Narrow" w:hAnsi="Arial Narrow" w:cs="Arial"/>
          <w:sz w:val="22"/>
          <w:szCs w:val="22"/>
        </w:rPr>
      </w:pPr>
      <w:r w:rsidRPr="006750FE">
        <w:rPr>
          <w:rFonts w:ascii="Arial Narrow" w:hAnsi="Arial Narrow" w:cs="Arial"/>
          <w:sz w:val="22"/>
          <w:szCs w:val="22"/>
        </w:rPr>
        <w:t>Con la finalidad de dar cumplimiento al acuerdo de merito, el licitante presentará documento vigente  expedido por el IMSS, en el que se emita la opinión del Cumplimiento de sus obligaciones fiscales en materia de seguridad social.</w:t>
      </w:r>
    </w:p>
    <w:p w:rsidR="00774C2E" w:rsidRPr="00555617" w:rsidRDefault="00774C2E" w:rsidP="00774C2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6750FE">
        <w:rPr>
          <w:rFonts w:ascii="Arial Narrow" w:hAnsi="Arial Narrow" w:cs="Arial"/>
          <w:sz w:val="22"/>
          <w:szCs w:val="22"/>
        </w:rPr>
        <w:t>Para atender lo antes citado los contribuyentes, deberán solicitar al Instituto la opinión del cumplimiento de obligaciones fiscales em materia de seguridad social.</w:t>
      </w:r>
    </w:p>
    <w:p w:rsidR="00774C2E" w:rsidRPr="00555617" w:rsidRDefault="00774C2E" w:rsidP="00774C2E">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pStyle w:val="Sangra2detindependiente"/>
        <w:tabs>
          <w:tab w:val="left" w:pos="720"/>
        </w:tabs>
        <w:ind w:left="0"/>
        <w:rPr>
          <w:sz w:val="22"/>
          <w:szCs w:val="22"/>
        </w:rPr>
      </w:pPr>
      <w:r w:rsidRPr="00555617">
        <w:rPr>
          <w:sz w:val="22"/>
          <w:szCs w:val="22"/>
        </w:rPr>
        <w:t xml:space="preserve">Todos los documentos mencionados que se entreguen en el Acto de Presentación y Apertura de Proposiciones se revisarán y evaluarán cuantitativamente y cualitativamente previo a la evaluación de los aspectos técnicos y económicos de la proposición. </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pStyle w:val="Sangra2detindependiente"/>
        <w:tabs>
          <w:tab w:val="left" w:pos="720"/>
        </w:tabs>
        <w:ind w:left="0"/>
        <w:rPr>
          <w:sz w:val="22"/>
          <w:szCs w:val="22"/>
        </w:rPr>
      </w:pPr>
      <w:r w:rsidRPr="00555617">
        <w:rPr>
          <w:sz w:val="22"/>
          <w:szCs w:val="22"/>
        </w:rPr>
        <w:t>Salvo los casos en que expresamente se establece que no será motivo para desechar una propuesta o que así lo establezca la Ley o su Reglamento, la falta de los documentos que acrediten los requisitos solicitados será motivo para desechar una propuesta en su evaluación detallada.</w:t>
      </w:r>
    </w:p>
    <w:p w:rsidR="00064035" w:rsidRPr="00555617" w:rsidRDefault="00064035" w:rsidP="00064035">
      <w:pPr>
        <w:pStyle w:val="Sangra2detindependiente"/>
        <w:tabs>
          <w:tab w:val="left" w:pos="720"/>
        </w:tabs>
        <w:ind w:left="0"/>
        <w:rPr>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3.2.2.-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 LOS DOCUMENTOS QUE DEBERÁN INCLUIRSE EN EL SOBRE QUE CONTEGA LA PROPOSICIÓN.-</w:t>
      </w:r>
      <w:r w:rsidRPr="00555617">
        <w:rPr>
          <w:rFonts w:ascii="Arial Narrow" w:hAnsi="Arial Narrow"/>
          <w:sz w:val="22"/>
          <w:szCs w:val="22"/>
        </w:rPr>
        <w:t xml:space="preserve">  </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El único sobre que contenga la propuesta deberá integrarse con los siguientes ANEXOS:</w:t>
      </w:r>
    </w:p>
    <w:p w:rsidR="00064035" w:rsidRPr="00555617" w:rsidRDefault="00064035" w:rsidP="00064035">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r w:rsidRPr="00555617">
        <w:rPr>
          <w:rFonts w:ascii="Arial Narrow" w:hAnsi="Arial Narrow"/>
          <w:sz w:val="22"/>
          <w:szCs w:val="22"/>
        </w:rPr>
        <w:t>Asi mismo se solicita que EL LICITANTE  entrege la informacion de su propuesta en un Cd en Word o excel, con el proposito de agilizar la evaluacion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Documento que será firmado por EL LICITANTE o su representante legal como constancia de conocer el lugar de ejecución de los trabajos y sus condiciones ambientales, incluyendo una manifestación de haber asistido o no a la Junta de Aclaraciones, así como de haber recibido la(s) Minuta(s) de dicha(s) Junta(s) de Aclaraciones y por lo mismo haber considerado para la integración de la propuesta que presente las </w:t>
      </w:r>
      <w:r w:rsidRPr="00555617">
        <w:rPr>
          <w:rFonts w:ascii="Arial Narrow" w:hAnsi="Arial Narrow"/>
          <w:sz w:val="22"/>
          <w:szCs w:val="22"/>
        </w:rPr>
        <w:lastRenderedPageBreak/>
        <w:t>modificaciones que se hayan generado a las bases de licitación.</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Asimismo, EL LICITANTE expresará su conocimiento, conformidad y, en su caso, comprometerse a, primordialmente: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a).</w:t>
      </w:r>
      <w:r w:rsidRPr="00555617">
        <w:rPr>
          <w:rFonts w:ascii="Arial Narrow" w:hAnsi="Arial Narrow"/>
          <w:sz w:val="22"/>
          <w:szCs w:val="22"/>
        </w:rPr>
        <w:t>- Que conoce los proyectos arquitectónicos y de ingeniería; las normas de calidad de los materiales y las especificaciones generales y particulares de construcción que LA CONVOCANTE indica y/o entrega con estas bases; la Ley de Obras Públicas y Servicios Relacionados con las Mismas, el Reglamento de la Ley de Obras Públicas y Servicios Relacionados con las Mismas, la normatividad vigente en materia de obra pública y su conformidad con las mismas;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b).</w:t>
      </w:r>
      <w:r w:rsidRPr="00555617">
        <w:rPr>
          <w:rFonts w:ascii="Arial Narrow" w:hAnsi="Arial Narrow"/>
          <w:sz w:val="22"/>
          <w:szCs w:val="22"/>
        </w:rPr>
        <w:t xml:space="preserve">- En su caso, que conoce y ha considerado en la integración de su propuesta, los materiales y equipos de instalación permanente que proporcionará LA CONVOCANTE, así como su programa de suministro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sz w:val="22"/>
          <w:szCs w:val="22"/>
        </w:rPr>
      </w:pPr>
      <w:r w:rsidRPr="00555617">
        <w:rPr>
          <w:rFonts w:ascii="Arial Narrow" w:hAnsi="Arial Narrow"/>
          <w:b/>
          <w:bCs/>
          <w:sz w:val="22"/>
          <w:szCs w:val="22"/>
        </w:rPr>
        <w:t>c).</w:t>
      </w:r>
      <w:r w:rsidRPr="00555617">
        <w:rPr>
          <w:rFonts w:ascii="Arial Narrow" w:hAnsi="Arial Narrow"/>
          <w:sz w:val="22"/>
          <w:szCs w:val="22"/>
        </w:rPr>
        <w:t>- Que conoce el contenido del modelo de contrato y expresa su conformidad de ajustarse a sus términos;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1418"/>
        <w:jc w:val="both"/>
        <w:rPr>
          <w:rFonts w:ascii="Arial Narrow" w:hAnsi="Arial Narrow"/>
          <w:b/>
          <w:bCs/>
          <w:sz w:val="22"/>
          <w:szCs w:val="22"/>
        </w:rPr>
      </w:pPr>
    </w:p>
    <w:p w:rsidR="00064035" w:rsidRPr="00555617" w:rsidRDefault="00064035" w:rsidP="00064035">
      <w:pPr>
        <w:tabs>
          <w:tab w:val="left" w:pos="709"/>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r w:rsidRPr="00555617">
        <w:rPr>
          <w:rFonts w:ascii="Arial Narrow" w:hAnsi="Arial Narrow"/>
          <w:sz w:val="22"/>
          <w:szCs w:val="22"/>
        </w:rPr>
        <w:t>Tratándose de proposición conjunta el escrito será firmado por el representante común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cs="Arial"/>
          <w:b/>
          <w:sz w:val="22"/>
          <w:szCs w:val="22"/>
          <w:lang w:val="es-ES"/>
        </w:rPr>
        <w:t>DESCRIPCIÓN DE LA PLANEACIÓN INTEGRAL PARA REALIZAR LOS TRABAJOS.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lang w:val="es-ES"/>
        </w:rPr>
        <w:t xml:space="preserve">Consistente en un escrito en donde </w:t>
      </w:r>
      <w:r w:rsidRPr="00555617">
        <w:rPr>
          <w:rFonts w:ascii="Arial Narrow" w:hAnsi="Arial Narrow"/>
          <w:sz w:val="22"/>
          <w:szCs w:val="22"/>
        </w:rPr>
        <w:t>EL LICITANTE deberá hacer una descripción de la planeación integral, de acuerdo a su experiencia, para realizar los trabajos materia de licitación, incluyendo la determinación, enumeración de las actividades y procedimientos administrativos y constructivo de ejecución de los trabajos, considerando en su caso, las restricciones técnicas que procedan conforme a los proyectos y las establecidas por esta dependencia en los especificaciones generales y particulares correspondientes a la presente licitación o en el catálogo de conceptos entregados con estas bases de licitación y conforme a la técnica que exija la naturaleza de los trabajos.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Documentos (Currículo), firmados bajo protesta de decir verdad por el licitante, su representante legal o el representante común, que deberán incluir el nombre y la firma de cada uno de los profesionales que se proponen; el cargo y actividades que desempeñará; su escolaridad y cédula profesional (incluyendo copia del documento que lo compruebe, </w:t>
      </w:r>
      <w:r w:rsidRPr="00555617">
        <w:rPr>
          <w:rFonts w:ascii="Arial Narrow" w:hAnsi="Arial Narrow"/>
          <w:sz w:val="22"/>
          <w:szCs w:val="22"/>
        </w:rPr>
        <w:t>si por alguna causa no se puede presentar copia de la cédula profesional podrá presentarse copia del título, en cuyo reverso deberá aparecer los datos de la cédula profesional anotados por la Secretaría de Educación.</w:t>
      </w:r>
      <w:r w:rsidRPr="00555617">
        <w:rPr>
          <w:rFonts w:ascii="Arial Narrow" w:hAnsi="Arial Narrow"/>
          <w:sz w:val="22"/>
          <w:szCs w:val="22"/>
          <w:lang w:val="es-ES"/>
        </w:rPr>
        <w:t>); su domicilio y teléfono actual; y relación de obras similares en las que ha participado incluyendo en este caso: descripción de la obra en que participó, nombre del contratista, nombre del contratante, cargo desempeñado (el cual deberá ser igual o mayor al que desempeñará a los materia de licitación), el período en que se realizó el trabajo (mes y año de inicio y término de los trabajos) y el importe sin I.V.A. del total de los trabajos.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Asimismo deberá incluirse un Esquema Estructural de Organización de los Profesionales Técnicos que serán responsables de la Dirección, Administración y Ejecución de las obras.</w:t>
      </w:r>
    </w:p>
    <w:p w:rsidR="00064035" w:rsidRPr="00555617" w:rsidRDefault="00064035" w:rsidP="00064035">
      <w:pPr>
        <w:widowControl/>
        <w:ind w:left="709"/>
        <w:jc w:val="both"/>
        <w:rPr>
          <w:rFonts w:ascii="Arial Narrow" w:hAnsi="Arial Narrow"/>
          <w:sz w:val="22"/>
          <w:szCs w:val="22"/>
          <w:lang w:val="es-ES"/>
        </w:rPr>
      </w:pPr>
    </w:p>
    <w:p w:rsidR="00064035"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 xml:space="preserve">Los profesionales técnicos que se propongan deberán tener experiencia en obras con características técnicas y magnitud similares a </w:t>
      </w:r>
      <w:r>
        <w:rPr>
          <w:rFonts w:ascii="Arial Narrow" w:hAnsi="Arial Narrow"/>
          <w:sz w:val="22"/>
          <w:szCs w:val="22"/>
          <w:lang w:val="es-ES"/>
        </w:rPr>
        <w:t>las materia de licitación.</w:t>
      </w:r>
    </w:p>
    <w:p w:rsidR="00064035"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Los profesionales técnicos que se propongan</w:t>
      </w:r>
      <w:r>
        <w:rPr>
          <w:rFonts w:ascii="Arial Narrow" w:hAnsi="Arial Narrow"/>
          <w:sz w:val="22"/>
          <w:szCs w:val="22"/>
          <w:lang w:val="es-ES"/>
        </w:rPr>
        <w:t xml:space="preserve"> podra ser personal en activo del licitante o personal externo, deberan de presentar adicionalmente un escrito bajo protesta de decir verdad en donde manifiesta el profesional tecnico que es su deseo llevar a cabo las tareas encomendadas por el licitante y que se encontrara a su entera disposición para el caso de que el licitante resultara con adjudicación favorable.</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El licitante deberá considerar que la convocante requiere el siguiente Personal Profesional Técnico mínimo solicitado, la experiencia solicitada, habilidad requerida y el dominio de herramienta requerido, así como obras similares o de la misma naturaleza a la materia de licitación:</w:t>
      </w:r>
    </w:p>
    <w:p w:rsidR="00064035" w:rsidRDefault="00064035" w:rsidP="00064035">
      <w:pPr>
        <w:widowControl/>
        <w:ind w:left="709"/>
        <w:jc w:val="both"/>
        <w:rPr>
          <w:rFonts w:ascii="Arial Narrow" w:hAnsi="Arial Narrow"/>
          <w:sz w:val="22"/>
          <w:szCs w:val="22"/>
          <w:lang w:val="es-ES"/>
        </w:rPr>
      </w:pPr>
    </w:p>
    <w:tbl>
      <w:tblPr>
        <w:tblW w:w="9800" w:type="dxa"/>
        <w:tblInd w:w="56" w:type="dxa"/>
        <w:tblCellMar>
          <w:left w:w="70" w:type="dxa"/>
          <w:right w:w="70" w:type="dxa"/>
        </w:tblCellMar>
        <w:tblLook w:val="04A0" w:firstRow="1" w:lastRow="0" w:firstColumn="1" w:lastColumn="0" w:noHBand="0" w:noVBand="1"/>
      </w:tblPr>
      <w:tblGrid>
        <w:gridCol w:w="581"/>
        <w:gridCol w:w="1753"/>
        <w:gridCol w:w="2642"/>
        <w:gridCol w:w="2835"/>
        <w:gridCol w:w="1989"/>
      </w:tblGrid>
      <w:tr w:rsidR="00B15A43" w:rsidRPr="008764D8" w:rsidTr="00B15A43">
        <w:trPr>
          <w:trHeight w:val="300"/>
        </w:trPr>
        <w:tc>
          <w:tcPr>
            <w:tcW w:w="58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15A43" w:rsidRPr="008764D8" w:rsidRDefault="00B15A43" w:rsidP="00B15A43">
            <w:pPr>
              <w:widowControl/>
              <w:jc w:val="center"/>
              <w:rPr>
                <w:rFonts w:ascii="Arial Narrow" w:hAnsi="Arial Narrow"/>
                <w:b/>
                <w:bCs/>
                <w:noProof w:val="0"/>
                <w:color w:val="000000"/>
                <w:sz w:val="18"/>
                <w:szCs w:val="18"/>
                <w:lang w:eastAsia="es-MX"/>
              </w:rPr>
            </w:pPr>
            <w:proofErr w:type="spellStart"/>
            <w:r w:rsidRPr="008764D8">
              <w:rPr>
                <w:rFonts w:ascii="Arial Narrow" w:hAnsi="Arial Narrow"/>
                <w:b/>
                <w:bCs/>
                <w:noProof w:val="0"/>
                <w:color w:val="000000"/>
                <w:sz w:val="18"/>
                <w:szCs w:val="18"/>
                <w:lang w:eastAsia="es-MX"/>
              </w:rPr>
              <w:t>Cant</w:t>
            </w:r>
            <w:proofErr w:type="spellEnd"/>
          </w:p>
        </w:tc>
        <w:tc>
          <w:tcPr>
            <w:tcW w:w="1753" w:type="dxa"/>
            <w:tcBorders>
              <w:top w:val="single" w:sz="8" w:space="0" w:color="auto"/>
              <w:left w:val="nil"/>
              <w:bottom w:val="single" w:sz="8" w:space="0" w:color="auto"/>
              <w:right w:val="single" w:sz="8" w:space="0" w:color="auto"/>
            </w:tcBorders>
            <w:shd w:val="clear" w:color="auto" w:fill="auto"/>
            <w:vAlign w:val="center"/>
            <w:hideMark/>
          </w:tcPr>
          <w:p w:rsidR="00B15A43" w:rsidRPr="008764D8" w:rsidRDefault="00B15A43" w:rsidP="00B15A43">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PERSONAL PROFESIONAL</w:t>
            </w:r>
          </w:p>
        </w:tc>
        <w:tc>
          <w:tcPr>
            <w:tcW w:w="2642" w:type="dxa"/>
            <w:tcBorders>
              <w:top w:val="single" w:sz="8" w:space="0" w:color="auto"/>
              <w:left w:val="nil"/>
              <w:bottom w:val="single" w:sz="8" w:space="0" w:color="auto"/>
              <w:right w:val="single" w:sz="8" w:space="0" w:color="auto"/>
            </w:tcBorders>
            <w:shd w:val="clear" w:color="auto" w:fill="auto"/>
            <w:vAlign w:val="center"/>
            <w:hideMark/>
          </w:tcPr>
          <w:p w:rsidR="00B15A43" w:rsidRPr="008764D8" w:rsidRDefault="00B15A43" w:rsidP="00B15A43">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EXPERIENCIA SOLICITADA</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rsidR="00B15A43" w:rsidRPr="008764D8" w:rsidRDefault="00B15A43" w:rsidP="00B15A43">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COMPETENCIA O HABILIDAD DE(PROFESIÓN O TITULO):</w:t>
            </w:r>
          </w:p>
        </w:tc>
        <w:tc>
          <w:tcPr>
            <w:tcW w:w="1989" w:type="dxa"/>
            <w:tcBorders>
              <w:top w:val="single" w:sz="8" w:space="0" w:color="auto"/>
              <w:left w:val="nil"/>
              <w:bottom w:val="single" w:sz="8" w:space="0" w:color="auto"/>
              <w:right w:val="single" w:sz="8" w:space="0" w:color="auto"/>
            </w:tcBorders>
            <w:shd w:val="clear" w:color="auto" w:fill="auto"/>
            <w:vAlign w:val="center"/>
            <w:hideMark/>
          </w:tcPr>
          <w:p w:rsidR="00B15A43" w:rsidRPr="008764D8" w:rsidRDefault="00B15A43" w:rsidP="00B15A43">
            <w:pPr>
              <w:widowControl/>
              <w:jc w:val="center"/>
              <w:rPr>
                <w:rFonts w:ascii="Arial Narrow" w:hAnsi="Arial Narrow"/>
                <w:b/>
                <w:bCs/>
                <w:noProof w:val="0"/>
                <w:color w:val="000000"/>
                <w:sz w:val="18"/>
                <w:szCs w:val="18"/>
                <w:lang w:eastAsia="es-MX"/>
              </w:rPr>
            </w:pPr>
            <w:r w:rsidRPr="008764D8">
              <w:rPr>
                <w:rFonts w:ascii="Arial Narrow" w:hAnsi="Arial Narrow"/>
                <w:b/>
                <w:bCs/>
                <w:noProof w:val="0"/>
                <w:color w:val="000000"/>
                <w:sz w:val="18"/>
                <w:szCs w:val="18"/>
                <w:lang w:eastAsia="es-MX"/>
              </w:rPr>
              <w:t>DOMINIO DE HERRAMIENTAS DE:</w:t>
            </w:r>
          </w:p>
        </w:tc>
      </w:tr>
      <w:tr w:rsidR="00B15A43" w:rsidRPr="008764D8" w:rsidTr="00B15A43">
        <w:trPr>
          <w:trHeight w:val="1354"/>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B15A43" w:rsidRPr="008764D8" w:rsidRDefault="00B15A43" w:rsidP="00B15A43">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hideMark/>
          </w:tcPr>
          <w:p w:rsidR="00B15A43" w:rsidRPr="008764D8" w:rsidRDefault="00B15A43" w:rsidP="00B15A43">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SUPERINTENDENTE GENERAL</w:t>
            </w:r>
          </w:p>
        </w:tc>
        <w:tc>
          <w:tcPr>
            <w:tcW w:w="2642" w:type="dxa"/>
            <w:tcBorders>
              <w:top w:val="nil"/>
              <w:left w:val="nil"/>
              <w:bottom w:val="single" w:sz="8" w:space="0" w:color="auto"/>
              <w:right w:val="single" w:sz="8" w:space="0" w:color="auto"/>
            </w:tcBorders>
            <w:shd w:val="clear" w:color="auto" w:fill="auto"/>
            <w:vAlign w:val="center"/>
            <w:hideMark/>
          </w:tcPr>
          <w:p w:rsidR="00B15A43" w:rsidRPr="008764D8" w:rsidRDefault="00B15A43" w:rsidP="00B15A43">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En </w:t>
            </w:r>
            <w:r>
              <w:rPr>
                <w:rFonts w:ascii="Arial Narrow" w:hAnsi="Arial Narrow"/>
                <w:noProof w:val="0"/>
                <w:color w:val="000000"/>
                <w:sz w:val="18"/>
                <w:szCs w:val="18"/>
                <w:lang w:eastAsia="es-MX"/>
              </w:rPr>
              <w:t>planeación,</w:t>
            </w:r>
            <w:r w:rsidRPr="008764D8">
              <w:rPr>
                <w:rFonts w:ascii="Arial Narrow" w:hAnsi="Arial Narrow"/>
                <w:noProof w:val="0"/>
                <w:color w:val="000000"/>
                <w:sz w:val="18"/>
                <w:szCs w:val="18"/>
                <w:lang w:eastAsia="es-MX"/>
              </w:rPr>
              <w:t xml:space="preserve"> administración, ejecución y control de obras similares a la que se licita.</w:t>
            </w:r>
          </w:p>
        </w:tc>
        <w:tc>
          <w:tcPr>
            <w:tcW w:w="2835" w:type="dxa"/>
            <w:tcBorders>
              <w:top w:val="nil"/>
              <w:left w:val="nil"/>
              <w:bottom w:val="single" w:sz="8" w:space="0" w:color="auto"/>
              <w:right w:val="single" w:sz="8" w:space="0" w:color="auto"/>
            </w:tcBorders>
            <w:shd w:val="clear" w:color="auto" w:fill="auto"/>
            <w:vAlign w:val="center"/>
            <w:hideMark/>
          </w:tcPr>
          <w:p w:rsidR="00B15A43" w:rsidRDefault="00B15A43" w:rsidP="00B15A43">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y/o Arquitecto</w:t>
            </w:r>
          </w:p>
          <w:p w:rsidR="00B15A43" w:rsidRPr="008764D8" w:rsidRDefault="00B15A43" w:rsidP="00B15A43">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y/o Ingeniero Mecánico Administrador y/o Ingeniero Mecánico Electricista</w:t>
            </w:r>
          </w:p>
          <w:p w:rsidR="00B15A43" w:rsidRPr="008764D8" w:rsidRDefault="00B15A43" w:rsidP="00B15A43">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B15A43" w:rsidRPr="008764D8" w:rsidRDefault="00B15A43" w:rsidP="00B15A43">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B15A43" w:rsidRPr="008764D8" w:rsidTr="00B15A43">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B15A43" w:rsidRPr="008764D8" w:rsidRDefault="00B15A43" w:rsidP="00B15A43">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tcPr>
          <w:p w:rsidR="00B15A43" w:rsidRPr="008764D8" w:rsidRDefault="00B15A43" w:rsidP="00B15A43">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RESIDENTE</w:t>
            </w:r>
          </w:p>
        </w:tc>
        <w:tc>
          <w:tcPr>
            <w:tcW w:w="2642" w:type="dxa"/>
            <w:tcBorders>
              <w:top w:val="nil"/>
              <w:left w:val="nil"/>
              <w:bottom w:val="single" w:sz="8" w:space="0" w:color="auto"/>
              <w:right w:val="single" w:sz="8" w:space="0" w:color="auto"/>
            </w:tcBorders>
            <w:shd w:val="clear" w:color="auto" w:fill="auto"/>
          </w:tcPr>
          <w:p w:rsidR="00B15A43" w:rsidRPr="000A1913" w:rsidRDefault="00B908EA" w:rsidP="00B30F05">
            <w:pPr>
              <w:tabs>
                <w:tab w:val="left" w:pos="709"/>
              </w:tabs>
              <w:jc w:val="both"/>
              <w:rPr>
                <w:rFonts w:ascii="Arial Narrow" w:hAnsi="Arial Narrow"/>
                <w:noProof w:val="0"/>
                <w:color w:val="000000"/>
                <w:sz w:val="18"/>
                <w:szCs w:val="18"/>
                <w:lang w:eastAsia="es-MX"/>
              </w:rPr>
            </w:pPr>
            <w:r>
              <w:rPr>
                <w:rFonts w:ascii="Arial Narrow" w:hAnsi="Arial Narrow"/>
                <w:noProof w:val="0"/>
                <w:color w:val="000000"/>
                <w:sz w:val="18"/>
                <w:szCs w:val="18"/>
                <w:lang w:eastAsia="es-MX"/>
              </w:rPr>
              <w:t>Deberá</w:t>
            </w:r>
            <w:r w:rsidR="00B15A43" w:rsidRPr="000A1913">
              <w:rPr>
                <w:rFonts w:ascii="Arial Narrow" w:hAnsi="Arial Narrow"/>
                <w:noProof w:val="0"/>
                <w:color w:val="000000"/>
                <w:sz w:val="18"/>
                <w:szCs w:val="18"/>
                <w:lang w:eastAsia="es-MX"/>
              </w:rPr>
              <w:t xml:space="preserve">n demostrar experiencia </w:t>
            </w:r>
            <w:r w:rsidR="00B15A43" w:rsidRPr="00B908EA">
              <w:rPr>
                <w:rFonts w:ascii="Arial Narrow" w:hAnsi="Arial Narrow"/>
                <w:b/>
                <w:noProof w:val="0"/>
                <w:color w:val="000000"/>
                <w:sz w:val="18"/>
                <w:szCs w:val="18"/>
                <w:lang w:eastAsia="es-MX"/>
              </w:rPr>
              <w:t xml:space="preserve">en la coordinación, administración y </w:t>
            </w:r>
            <w:r>
              <w:rPr>
                <w:rFonts w:ascii="Arial Narrow" w:hAnsi="Arial Narrow"/>
                <w:b/>
                <w:noProof w:val="0"/>
                <w:color w:val="000000"/>
                <w:sz w:val="18"/>
                <w:szCs w:val="18"/>
                <w:lang w:eastAsia="es-MX"/>
              </w:rPr>
              <w:t xml:space="preserve">ejecución de </w:t>
            </w:r>
            <w:r w:rsidR="00B30F05">
              <w:rPr>
                <w:rFonts w:ascii="Arial Narrow" w:hAnsi="Arial Narrow"/>
                <w:b/>
                <w:noProof w:val="0"/>
                <w:color w:val="000000"/>
                <w:sz w:val="18"/>
                <w:szCs w:val="18"/>
                <w:lang w:eastAsia="es-MX"/>
              </w:rPr>
              <w:t>albañilería, acabados, estructuras de concreto reforzado, estructuras metálicas, carpintería, cancelería e instalaciones hidrosanitarias</w:t>
            </w:r>
          </w:p>
        </w:tc>
        <w:tc>
          <w:tcPr>
            <w:tcW w:w="2835" w:type="dxa"/>
            <w:tcBorders>
              <w:top w:val="nil"/>
              <w:left w:val="nil"/>
              <w:bottom w:val="single" w:sz="8" w:space="0" w:color="auto"/>
              <w:right w:val="single" w:sz="8" w:space="0" w:color="auto"/>
            </w:tcBorders>
            <w:shd w:val="clear" w:color="auto" w:fill="auto"/>
            <w:vAlign w:val="center"/>
          </w:tcPr>
          <w:p w:rsidR="00B15A43" w:rsidRDefault="00B15A43" w:rsidP="00B15A43">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y/o Arquitecto</w:t>
            </w:r>
          </w:p>
          <w:p w:rsidR="00B15A43" w:rsidRPr="008764D8" w:rsidRDefault="00B15A43" w:rsidP="00B15A43">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y/o Ingeniero Mecánico Administrador </w:t>
            </w:r>
          </w:p>
          <w:p w:rsidR="00B15A43" w:rsidRPr="008764D8" w:rsidRDefault="00B15A43" w:rsidP="00B15A43">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B15A43" w:rsidRPr="008764D8" w:rsidRDefault="00B15A43" w:rsidP="00B15A43">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B30F05" w:rsidRPr="008764D8" w:rsidTr="00B30F05">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B30F05" w:rsidRPr="008764D8" w:rsidRDefault="00B30F05" w:rsidP="00B30F05">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tcPr>
          <w:p w:rsidR="00B30F05" w:rsidRPr="008764D8" w:rsidRDefault="00B30F05" w:rsidP="00B30F05">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RESIDENTE</w:t>
            </w:r>
          </w:p>
        </w:tc>
        <w:tc>
          <w:tcPr>
            <w:tcW w:w="2642" w:type="dxa"/>
            <w:tcBorders>
              <w:top w:val="nil"/>
              <w:left w:val="nil"/>
              <w:bottom w:val="single" w:sz="8" w:space="0" w:color="auto"/>
              <w:right w:val="single" w:sz="8" w:space="0" w:color="auto"/>
            </w:tcBorders>
            <w:shd w:val="clear" w:color="auto" w:fill="auto"/>
          </w:tcPr>
          <w:p w:rsidR="00B30F05" w:rsidRPr="000A1913" w:rsidRDefault="00B30F05" w:rsidP="00B30F05">
            <w:pPr>
              <w:tabs>
                <w:tab w:val="left" w:pos="709"/>
              </w:tabs>
              <w:jc w:val="both"/>
              <w:rPr>
                <w:rFonts w:ascii="Arial Narrow" w:hAnsi="Arial Narrow"/>
                <w:noProof w:val="0"/>
                <w:color w:val="000000"/>
                <w:sz w:val="18"/>
                <w:szCs w:val="18"/>
                <w:lang w:eastAsia="es-MX"/>
              </w:rPr>
            </w:pPr>
            <w:r>
              <w:rPr>
                <w:rFonts w:ascii="Arial Narrow" w:hAnsi="Arial Narrow"/>
                <w:noProof w:val="0"/>
                <w:color w:val="000000"/>
                <w:sz w:val="18"/>
                <w:szCs w:val="18"/>
                <w:lang w:eastAsia="es-MX"/>
              </w:rPr>
              <w:t>Deberá</w:t>
            </w:r>
            <w:r w:rsidRPr="000A1913">
              <w:rPr>
                <w:rFonts w:ascii="Arial Narrow" w:hAnsi="Arial Narrow"/>
                <w:noProof w:val="0"/>
                <w:color w:val="000000"/>
                <w:sz w:val="18"/>
                <w:szCs w:val="18"/>
                <w:lang w:eastAsia="es-MX"/>
              </w:rPr>
              <w:t xml:space="preserve">n demostrar experiencia </w:t>
            </w:r>
            <w:r w:rsidRPr="00B908EA">
              <w:rPr>
                <w:rFonts w:ascii="Arial Narrow" w:hAnsi="Arial Narrow"/>
                <w:b/>
                <w:noProof w:val="0"/>
                <w:color w:val="000000"/>
                <w:sz w:val="18"/>
                <w:szCs w:val="18"/>
                <w:lang w:eastAsia="es-MX"/>
              </w:rPr>
              <w:t xml:space="preserve">en </w:t>
            </w:r>
            <w:r>
              <w:rPr>
                <w:rFonts w:ascii="Arial Narrow" w:hAnsi="Arial Narrow"/>
                <w:b/>
                <w:noProof w:val="0"/>
                <w:color w:val="000000"/>
                <w:sz w:val="18"/>
                <w:szCs w:val="18"/>
                <w:lang w:eastAsia="es-MX"/>
              </w:rPr>
              <w:t xml:space="preserve">instalaciones eléctricas, sistemas contra incendio, instalaciones </w:t>
            </w:r>
            <w:r w:rsidR="007B19C0">
              <w:rPr>
                <w:rFonts w:ascii="Arial Narrow" w:hAnsi="Arial Narrow"/>
                <w:b/>
                <w:noProof w:val="0"/>
                <w:color w:val="000000"/>
                <w:sz w:val="18"/>
                <w:szCs w:val="18"/>
                <w:lang w:eastAsia="es-MX"/>
              </w:rPr>
              <w:t>electromecánicas y telecomunicaciones</w:t>
            </w:r>
          </w:p>
        </w:tc>
        <w:tc>
          <w:tcPr>
            <w:tcW w:w="2835" w:type="dxa"/>
            <w:tcBorders>
              <w:top w:val="nil"/>
              <w:left w:val="nil"/>
              <w:bottom w:val="single" w:sz="8" w:space="0" w:color="auto"/>
              <w:right w:val="single" w:sz="8" w:space="0" w:color="auto"/>
            </w:tcBorders>
            <w:shd w:val="clear" w:color="auto" w:fill="auto"/>
            <w:vAlign w:val="center"/>
          </w:tcPr>
          <w:p w:rsidR="007B19C0" w:rsidRDefault="00B30F05" w:rsidP="007B19C0">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Ing. Civil y/o </w:t>
            </w:r>
          </w:p>
          <w:p w:rsidR="00B30F05" w:rsidRPr="008764D8" w:rsidRDefault="00B30F05" w:rsidP="00B30F05">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w:t>
            </w:r>
            <w:r w:rsidR="007B19C0">
              <w:rPr>
                <w:rFonts w:ascii="Arial Narrow" w:hAnsi="Arial Narrow"/>
                <w:noProof w:val="0"/>
                <w:color w:val="000000"/>
                <w:sz w:val="18"/>
                <w:szCs w:val="18"/>
                <w:lang w:eastAsia="es-MX"/>
              </w:rPr>
              <w:t xml:space="preserve">ngeniero Mecánico Administrador y/o </w:t>
            </w:r>
            <w:r w:rsidR="007B19C0">
              <w:rPr>
                <w:rFonts w:ascii="Arial Narrow" w:hAnsi="Arial Narrow"/>
                <w:noProof w:val="0"/>
                <w:color w:val="000000"/>
                <w:sz w:val="18"/>
                <w:szCs w:val="18"/>
                <w:lang w:eastAsia="es-MX"/>
              </w:rPr>
              <w:t>Ingeniero Mecánico</w:t>
            </w:r>
            <w:r w:rsidR="007B19C0">
              <w:rPr>
                <w:rFonts w:ascii="Arial Narrow" w:hAnsi="Arial Narrow"/>
                <w:noProof w:val="0"/>
                <w:color w:val="000000"/>
                <w:sz w:val="18"/>
                <w:szCs w:val="18"/>
                <w:lang w:eastAsia="es-MX"/>
              </w:rPr>
              <w:t xml:space="preserve"> Electricista </w:t>
            </w:r>
          </w:p>
          <w:p w:rsidR="00B30F05" w:rsidRPr="008764D8" w:rsidRDefault="00B30F05" w:rsidP="00B30F05">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B30F05" w:rsidRPr="008764D8" w:rsidRDefault="00B30F05" w:rsidP="00B30F05">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B30F05" w:rsidRPr="008764D8" w:rsidTr="00B15A43">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B30F05" w:rsidRPr="008764D8" w:rsidRDefault="00B30F05" w:rsidP="00B15A43">
            <w:pPr>
              <w:widowControl/>
              <w:jc w:val="center"/>
              <w:rPr>
                <w:rFonts w:ascii="Arial Narrow" w:hAnsi="Arial Narrow"/>
                <w:noProof w:val="0"/>
                <w:color w:val="000000"/>
                <w:sz w:val="18"/>
                <w:szCs w:val="18"/>
                <w:lang w:eastAsia="es-MX"/>
              </w:rPr>
            </w:pPr>
          </w:p>
        </w:tc>
        <w:tc>
          <w:tcPr>
            <w:tcW w:w="1753" w:type="dxa"/>
            <w:tcBorders>
              <w:top w:val="nil"/>
              <w:left w:val="nil"/>
              <w:bottom w:val="single" w:sz="8" w:space="0" w:color="auto"/>
              <w:right w:val="single" w:sz="8" w:space="0" w:color="auto"/>
            </w:tcBorders>
            <w:shd w:val="clear" w:color="auto" w:fill="auto"/>
            <w:vAlign w:val="center"/>
          </w:tcPr>
          <w:p w:rsidR="00B30F05" w:rsidRPr="008764D8" w:rsidRDefault="00B30F05" w:rsidP="00B15A43">
            <w:pPr>
              <w:widowControl/>
              <w:jc w:val="center"/>
              <w:rPr>
                <w:rFonts w:ascii="Arial Narrow" w:hAnsi="Arial Narrow"/>
                <w:noProof w:val="0"/>
                <w:color w:val="000000"/>
                <w:sz w:val="18"/>
                <w:szCs w:val="18"/>
                <w:lang w:eastAsia="es-MX"/>
              </w:rPr>
            </w:pPr>
          </w:p>
        </w:tc>
        <w:tc>
          <w:tcPr>
            <w:tcW w:w="2642" w:type="dxa"/>
            <w:tcBorders>
              <w:top w:val="nil"/>
              <w:left w:val="nil"/>
              <w:bottom w:val="single" w:sz="8" w:space="0" w:color="auto"/>
              <w:right w:val="single" w:sz="8" w:space="0" w:color="auto"/>
            </w:tcBorders>
            <w:shd w:val="clear" w:color="auto" w:fill="auto"/>
            <w:vAlign w:val="center"/>
          </w:tcPr>
          <w:p w:rsidR="00B30F05" w:rsidRPr="008764D8" w:rsidRDefault="00B30F05" w:rsidP="00B15A43">
            <w:pPr>
              <w:widowControl/>
              <w:jc w:val="both"/>
              <w:rPr>
                <w:rFonts w:ascii="Arial Narrow" w:hAnsi="Arial Narrow"/>
                <w:noProof w:val="0"/>
                <w:color w:val="000000"/>
                <w:sz w:val="18"/>
                <w:szCs w:val="18"/>
                <w:lang w:eastAsia="es-MX"/>
              </w:rPr>
            </w:pPr>
          </w:p>
        </w:tc>
        <w:tc>
          <w:tcPr>
            <w:tcW w:w="2835" w:type="dxa"/>
            <w:tcBorders>
              <w:top w:val="nil"/>
              <w:left w:val="nil"/>
              <w:bottom w:val="single" w:sz="8" w:space="0" w:color="auto"/>
              <w:right w:val="single" w:sz="8" w:space="0" w:color="auto"/>
            </w:tcBorders>
            <w:shd w:val="clear" w:color="auto" w:fill="auto"/>
            <w:vAlign w:val="center"/>
          </w:tcPr>
          <w:p w:rsidR="00B30F05" w:rsidRDefault="00B30F05" w:rsidP="00B15A43">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tcPr>
          <w:p w:rsidR="00B30F05" w:rsidRPr="008764D8" w:rsidRDefault="00B30F05" w:rsidP="00B15A43">
            <w:pPr>
              <w:widowControl/>
              <w:jc w:val="center"/>
              <w:rPr>
                <w:rFonts w:ascii="Arial Narrow" w:hAnsi="Arial Narrow"/>
                <w:noProof w:val="0"/>
                <w:color w:val="000000"/>
                <w:sz w:val="18"/>
                <w:szCs w:val="18"/>
                <w:lang w:eastAsia="es-MX"/>
              </w:rPr>
            </w:pPr>
          </w:p>
        </w:tc>
      </w:tr>
      <w:tr w:rsidR="00B15A43" w:rsidRPr="008764D8" w:rsidTr="00B15A43">
        <w:trPr>
          <w:trHeight w:val="20"/>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B15A43" w:rsidRPr="008764D8" w:rsidRDefault="00B15A43" w:rsidP="00B15A43">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hideMark/>
          </w:tcPr>
          <w:p w:rsidR="00B15A43" w:rsidRPr="008764D8" w:rsidRDefault="00B15A43" w:rsidP="00B15A43">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VERIFICACIÓN DE PRUEBAS DE LABORATORIO</w:t>
            </w:r>
          </w:p>
        </w:tc>
        <w:tc>
          <w:tcPr>
            <w:tcW w:w="2642" w:type="dxa"/>
            <w:tcBorders>
              <w:top w:val="nil"/>
              <w:left w:val="nil"/>
              <w:bottom w:val="single" w:sz="8" w:space="0" w:color="auto"/>
              <w:right w:val="single" w:sz="8" w:space="0" w:color="auto"/>
            </w:tcBorders>
            <w:shd w:val="clear" w:color="auto" w:fill="auto"/>
            <w:vAlign w:val="center"/>
            <w:hideMark/>
          </w:tcPr>
          <w:p w:rsidR="00B15A43" w:rsidRPr="008764D8" w:rsidRDefault="00B15A43" w:rsidP="00B15A43">
            <w:pPr>
              <w:widowControl/>
              <w:jc w:val="both"/>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Deberá demostrar haber realizado el control de calidad en pruebas de </w:t>
            </w:r>
            <w:r>
              <w:rPr>
                <w:rFonts w:ascii="Arial Narrow" w:hAnsi="Arial Narrow"/>
                <w:noProof w:val="0"/>
                <w:color w:val="000000"/>
                <w:sz w:val="18"/>
                <w:szCs w:val="18"/>
                <w:lang w:eastAsia="es-MX"/>
              </w:rPr>
              <w:t>compactación de rellenos y  verificación de la dosificación adecuada de los concretos y resistencia de los concretos.</w:t>
            </w:r>
          </w:p>
        </w:tc>
        <w:tc>
          <w:tcPr>
            <w:tcW w:w="2835" w:type="dxa"/>
            <w:tcBorders>
              <w:top w:val="nil"/>
              <w:left w:val="nil"/>
              <w:bottom w:val="single" w:sz="8" w:space="0" w:color="auto"/>
              <w:right w:val="single" w:sz="8" w:space="0" w:color="auto"/>
            </w:tcBorders>
            <w:shd w:val="clear" w:color="auto" w:fill="auto"/>
            <w:vAlign w:val="center"/>
            <w:hideMark/>
          </w:tcPr>
          <w:p w:rsidR="00B15A43" w:rsidRPr="008764D8" w:rsidRDefault="00B15A43" w:rsidP="00B15A43">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o Técnico laboratorista o Arquitecto</w:t>
            </w:r>
          </w:p>
        </w:tc>
        <w:tc>
          <w:tcPr>
            <w:tcW w:w="1989" w:type="dxa"/>
            <w:tcBorders>
              <w:top w:val="nil"/>
              <w:left w:val="nil"/>
              <w:bottom w:val="single" w:sz="8" w:space="0" w:color="auto"/>
              <w:right w:val="single" w:sz="8" w:space="0" w:color="auto"/>
            </w:tcBorders>
            <w:shd w:val="clear" w:color="auto" w:fill="auto"/>
            <w:vAlign w:val="center"/>
            <w:hideMark/>
          </w:tcPr>
          <w:p w:rsidR="00B15A43" w:rsidRPr="008764D8" w:rsidRDefault="00B15A43" w:rsidP="00B15A43">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w:t>
            </w:r>
            <w:r>
              <w:rPr>
                <w:rFonts w:ascii="Arial Narrow" w:hAnsi="Arial Narrow"/>
                <w:noProof w:val="0"/>
                <w:color w:val="000000"/>
                <w:sz w:val="18"/>
                <w:szCs w:val="18"/>
                <w:lang w:eastAsia="es-MX"/>
              </w:rPr>
              <w:t>dor de Textos; Hojas de cálculo</w:t>
            </w:r>
            <w:r w:rsidRPr="008764D8">
              <w:rPr>
                <w:rFonts w:ascii="Arial Narrow" w:hAnsi="Arial Narrow"/>
                <w:noProof w:val="0"/>
                <w:color w:val="000000"/>
                <w:sz w:val="18"/>
                <w:szCs w:val="18"/>
                <w:lang w:eastAsia="es-MX"/>
              </w:rPr>
              <w:t>.</w:t>
            </w:r>
          </w:p>
        </w:tc>
      </w:tr>
      <w:tr w:rsidR="00B15A43" w:rsidRPr="008764D8" w:rsidTr="00B15A43">
        <w:trPr>
          <w:trHeight w:val="20"/>
        </w:trPr>
        <w:tc>
          <w:tcPr>
            <w:tcW w:w="581" w:type="dxa"/>
            <w:tcBorders>
              <w:top w:val="nil"/>
              <w:left w:val="single" w:sz="8" w:space="0" w:color="auto"/>
              <w:bottom w:val="single" w:sz="8" w:space="0" w:color="auto"/>
              <w:right w:val="single" w:sz="8" w:space="0" w:color="auto"/>
            </w:tcBorders>
            <w:shd w:val="clear" w:color="auto" w:fill="auto"/>
            <w:vAlign w:val="center"/>
            <w:hideMark/>
          </w:tcPr>
          <w:p w:rsidR="00B15A43" w:rsidRPr="008764D8" w:rsidRDefault="00B15A43" w:rsidP="00B15A43">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1</w:t>
            </w:r>
          </w:p>
        </w:tc>
        <w:tc>
          <w:tcPr>
            <w:tcW w:w="1753" w:type="dxa"/>
            <w:tcBorders>
              <w:top w:val="nil"/>
              <w:left w:val="nil"/>
              <w:bottom w:val="single" w:sz="8" w:space="0" w:color="auto"/>
              <w:right w:val="single" w:sz="8" w:space="0" w:color="auto"/>
            </w:tcBorders>
            <w:shd w:val="clear" w:color="auto" w:fill="auto"/>
            <w:vAlign w:val="center"/>
            <w:hideMark/>
          </w:tcPr>
          <w:p w:rsidR="00B15A43" w:rsidRPr="008764D8" w:rsidRDefault="00B15A43" w:rsidP="00B15A43">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JEFE DE TOPOGRAFÍA</w:t>
            </w:r>
          </w:p>
        </w:tc>
        <w:tc>
          <w:tcPr>
            <w:tcW w:w="2642" w:type="dxa"/>
            <w:tcBorders>
              <w:top w:val="nil"/>
              <w:left w:val="nil"/>
              <w:bottom w:val="single" w:sz="8" w:space="0" w:color="auto"/>
              <w:right w:val="single" w:sz="8" w:space="0" w:color="auto"/>
            </w:tcBorders>
            <w:shd w:val="clear" w:color="auto" w:fill="auto"/>
            <w:vAlign w:val="center"/>
            <w:hideMark/>
          </w:tcPr>
          <w:p w:rsidR="00B15A43" w:rsidRPr="008764D8" w:rsidRDefault="00B15A43" w:rsidP="00B15A43">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Deberá demostrar haber realizado estudios o levantamientos</w:t>
            </w:r>
            <w:r>
              <w:rPr>
                <w:rFonts w:ascii="Arial Narrow" w:hAnsi="Arial Narrow"/>
                <w:noProof w:val="0"/>
                <w:color w:val="000000"/>
                <w:sz w:val="18"/>
                <w:szCs w:val="18"/>
                <w:lang w:eastAsia="es-MX"/>
              </w:rPr>
              <w:t xml:space="preserve"> topográficos en general</w:t>
            </w:r>
          </w:p>
        </w:tc>
        <w:tc>
          <w:tcPr>
            <w:tcW w:w="2835" w:type="dxa"/>
            <w:tcBorders>
              <w:top w:val="nil"/>
              <w:left w:val="nil"/>
              <w:bottom w:val="single" w:sz="8" w:space="0" w:color="auto"/>
              <w:right w:val="single" w:sz="8" w:space="0" w:color="auto"/>
            </w:tcBorders>
            <w:shd w:val="clear" w:color="auto" w:fill="auto"/>
            <w:vAlign w:val="center"/>
            <w:hideMark/>
          </w:tcPr>
          <w:p w:rsidR="00B15A43" w:rsidRPr="008764D8" w:rsidRDefault="00B15A43" w:rsidP="00B15A43">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Ing. Civil y/o Ing. Topógrafo y/o Arquitecto</w:t>
            </w:r>
          </w:p>
          <w:p w:rsidR="00B15A43" w:rsidRPr="008764D8" w:rsidRDefault="00B15A43" w:rsidP="00B15A43">
            <w:pPr>
              <w:widowControl/>
              <w:jc w:val="center"/>
              <w:rPr>
                <w:rFonts w:ascii="Arial Narrow" w:hAnsi="Arial Narrow"/>
                <w:noProof w:val="0"/>
                <w:color w:val="000000"/>
                <w:sz w:val="18"/>
                <w:szCs w:val="18"/>
                <w:lang w:eastAsia="es-MX"/>
              </w:rPr>
            </w:pPr>
          </w:p>
        </w:tc>
        <w:tc>
          <w:tcPr>
            <w:tcW w:w="1989" w:type="dxa"/>
            <w:tcBorders>
              <w:top w:val="nil"/>
              <w:left w:val="nil"/>
              <w:bottom w:val="single" w:sz="8" w:space="0" w:color="auto"/>
              <w:right w:val="single" w:sz="8" w:space="0" w:color="auto"/>
            </w:tcBorders>
            <w:shd w:val="clear" w:color="auto" w:fill="auto"/>
            <w:vAlign w:val="center"/>
            <w:hideMark/>
          </w:tcPr>
          <w:p w:rsidR="00B15A43" w:rsidRPr="008764D8" w:rsidRDefault="00B15A43" w:rsidP="00B15A43">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Dominio de software: Procesador de Textos; Hojas de cálculo; y de dibujo o diseño de planos.</w:t>
            </w:r>
          </w:p>
        </w:tc>
      </w:tr>
      <w:tr w:rsidR="00B15A43" w:rsidRPr="008764D8" w:rsidTr="00B15A43">
        <w:trPr>
          <w:trHeight w:val="20"/>
        </w:trPr>
        <w:tc>
          <w:tcPr>
            <w:tcW w:w="581" w:type="dxa"/>
            <w:tcBorders>
              <w:top w:val="nil"/>
              <w:left w:val="single" w:sz="8" w:space="0" w:color="auto"/>
              <w:bottom w:val="single" w:sz="8" w:space="0" w:color="auto"/>
              <w:right w:val="single" w:sz="8" w:space="0" w:color="auto"/>
            </w:tcBorders>
            <w:shd w:val="clear" w:color="auto" w:fill="auto"/>
            <w:vAlign w:val="center"/>
          </w:tcPr>
          <w:p w:rsidR="00B15A43" w:rsidRPr="008764D8" w:rsidRDefault="00B15A43" w:rsidP="00B15A43">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lastRenderedPageBreak/>
              <w:t>1</w:t>
            </w:r>
          </w:p>
        </w:tc>
        <w:tc>
          <w:tcPr>
            <w:tcW w:w="1753" w:type="dxa"/>
            <w:tcBorders>
              <w:top w:val="nil"/>
              <w:left w:val="nil"/>
              <w:bottom w:val="single" w:sz="8" w:space="0" w:color="auto"/>
              <w:right w:val="single" w:sz="8" w:space="0" w:color="auto"/>
            </w:tcBorders>
            <w:shd w:val="clear" w:color="auto" w:fill="auto"/>
            <w:vAlign w:val="center"/>
          </w:tcPr>
          <w:p w:rsidR="00B15A43" w:rsidRPr="008764D8" w:rsidRDefault="00B15A43" w:rsidP="00B15A43">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JEFE DE </w:t>
            </w:r>
            <w:r w:rsidR="00B30F05">
              <w:rPr>
                <w:rFonts w:ascii="Arial Narrow" w:hAnsi="Arial Narrow"/>
                <w:noProof w:val="0"/>
                <w:color w:val="000000"/>
                <w:sz w:val="18"/>
                <w:szCs w:val="18"/>
                <w:lang w:eastAsia="es-MX"/>
              </w:rPr>
              <w:t>SEGURIDAD</w:t>
            </w:r>
          </w:p>
        </w:tc>
        <w:tc>
          <w:tcPr>
            <w:tcW w:w="2642" w:type="dxa"/>
            <w:tcBorders>
              <w:top w:val="nil"/>
              <w:left w:val="nil"/>
              <w:bottom w:val="single" w:sz="8" w:space="0" w:color="auto"/>
              <w:right w:val="single" w:sz="8" w:space="0" w:color="auto"/>
            </w:tcBorders>
            <w:shd w:val="clear" w:color="auto" w:fill="auto"/>
          </w:tcPr>
          <w:p w:rsidR="00B15A43" w:rsidRPr="000A1913" w:rsidRDefault="00B15A43" w:rsidP="00B30F05">
            <w:pPr>
              <w:tabs>
                <w:tab w:val="left" w:pos="709"/>
              </w:tabs>
              <w:jc w:val="both"/>
              <w:rPr>
                <w:rFonts w:ascii="Arial Narrow" w:hAnsi="Arial Narrow"/>
                <w:noProof w:val="0"/>
                <w:color w:val="000000"/>
                <w:sz w:val="18"/>
                <w:szCs w:val="18"/>
                <w:lang w:eastAsia="es-MX"/>
              </w:rPr>
            </w:pPr>
            <w:r w:rsidRPr="000A1913">
              <w:rPr>
                <w:rFonts w:ascii="Arial Narrow" w:hAnsi="Arial Narrow"/>
                <w:noProof w:val="0"/>
                <w:color w:val="000000"/>
                <w:sz w:val="18"/>
                <w:szCs w:val="18"/>
                <w:lang w:eastAsia="es-MX"/>
              </w:rPr>
              <w:t xml:space="preserve">Deberá demostrar experiencia en </w:t>
            </w:r>
            <w:r w:rsidR="00B30F05">
              <w:rPr>
                <w:rFonts w:ascii="Arial Narrow" w:hAnsi="Arial Narrow"/>
                <w:noProof w:val="0"/>
                <w:color w:val="000000"/>
                <w:sz w:val="18"/>
                <w:szCs w:val="18"/>
                <w:lang w:eastAsia="es-MX"/>
              </w:rPr>
              <w:t>implementación de programas de seguridad industrial y del traba</w:t>
            </w:r>
            <w:r w:rsidR="007B19C0">
              <w:rPr>
                <w:rFonts w:ascii="Arial Narrow" w:hAnsi="Arial Narrow"/>
                <w:noProof w:val="0"/>
                <w:color w:val="000000"/>
                <w:sz w:val="18"/>
                <w:szCs w:val="18"/>
                <w:lang w:eastAsia="es-MX"/>
              </w:rPr>
              <w:t>jo o en proyectos de construcció</w:t>
            </w:r>
            <w:bookmarkStart w:id="0" w:name="_GoBack"/>
            <w:bookmarkEnd w:id="0"/>
            <w:r w:rsidR="00B30F05">
              <w:rPr>
                <w:rFonts w:ascii="Arial Narrow" w:hAnsi="Arial Narrow"/>
                <w:noProof w:val="0"/>
                <w:color w:val="000000"/>
                <w:sz w:val="18"/>
                <w:szCs w:val="18"/>
                <w:lang w:eastAsia="es-MX"/>
              </w:rPr>
              <w:t>n</w:t>
            </w:r>
          </w:p>
        </w:tc>
        <w:tc>
          <w:tcPr>
            <w:tcW w:w="2835" w:type="dxa"/>
            <w:tcBorders>
              <w:top w:val="nil"/>
              <w:left w:val="nil"/>
              <w:bottom w:val="single" w:sz="8" w:space="0" w:color="auto"/>
              <w:right w:val="single" w:sz="8" w:space="0" w:color="auto"/>
            </w:tcBorders>
            <w:shd w:val="clear" w:color="auto" w:fill="auto"/>
            <w:vAlign w:val="center"/>
          </w:tcPr>
          <w:p w:rsidR="00B15A43" w:rsidRPr="008764D8" w:rsidRDefault="00B15A43" w:rsidP="00B15A43">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Profesionista y/o Técnico </w:t>
            </w:r>
          </w:p>
        </w:tc>
        <w:tc>
          <w:tcPr>
            <w:tcW w:w="1989" w:type="dxa"/>
            <w:tcBorders>
              <w:top w:val="nil"/>
              <w:left w:val="nil"/>
              <w:bottom w:val="single" w:sz="8" w:space="0" w:color="auto"/>
              <w:right w:val="single" w:sz="8" w:space="0" w:color="auto"/>
            </w:tcBorders>
            <w:shd w:val="clear" w:color="auto" w:fill="auto"/>
            <w:vAlign w:val="center"/>
          </w:tcPr>
          <w:p w:rsidR="00B15A43" w:rsidRDefault="00B15A43" w:rsidP="00B15A43">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 xml:space="preserve">No </w:t>
            </w:r>
            <w:r>
              <w:rPr>
                <w:rFonts w:ascii="Arial Narrow" w:hAnsi="Arial Narrow"/>
                <w:noProof w:val="0"/>
                <w:color w:val="000000"/>
                <w:sz w:val="18"/>
                <w:szCs w:val="18"/>
                <w:lang w:eastAsia="es-MX"/>
              </w:rPr>
              <w:t>se requiere</w:t>
            </w:r>
          </w:p>
          <w:p w:rsidR="00B15A43" w:rsidRPr="008764D8" w:rsidRDefault="00B15A43" w:rsidP="00B15A43">
            <w:pPr>
              <w:widowControl/>
              <w:jc w:val="center"/>
              <w:rPr>
                <w:rFonts w:ascii="Arial Narrow" w:hAnsi="Arial Narrow"/>
                <w:noProof w:val="0"/>
                <w:color w:val="000000"/>
                <w:sz w:val="18"/>
                <w:szCs w:val="18"/>
                <w:lang w:eastAsia="es-MX"/>
              </w:rPr>
            </w:pPr>
            <w:r>
              <w:rPr>
                <w:rFonts w:ascii="Arial Narrow" w:hAnsi="Arial Narrow"/>
                <w:noProof w:val="0"/>
                <w:color w:val="000000"/>
                <w:sz w:val="18"/>
                <w:szCs w:val="18"/>
                <w:lang w:eastAsia="es-MX"/>
              </w:rPr>
              <w:t>Dominio de Herramientas</w:t>
            </w:r>
          </w:p>
        </w:tc>
      </w:tr>
      <w:tr w:rsidR="008B29CE" w:rsidRPr="008764D8" w:rsidTr="00151B1D">
        <w:trPr>
          <w:trHeight w:val="840"/>
        </w:trPr>
        <w:tc>
          <w:tcPr>
            <w:tcW w:w="233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B29CE" w:rsidRPr="008764D8" w:rsidRDefault="008B29CE" w:rsidP="00151B1D">
            <w:pPr>
              <w:widowControl/>
              <w:jc w:val="center"/>
              <w:rPr>
                <w:rFonts w:ascii="Arial Narrow" w:hAnsi="Arial Narrow"/>
                <w:noProof w:val="0"/>
                <w:color w:val="000000"/>
                <w:sz w:val="18"/>
                <w:szCs w:val="18"/>
                <w:lang w:eastAsia="es-MX"/>
              </w:rPr>
            </w:pPr>
            <w:r w:rsidRPr="008764D8">
              <w:rPr>
                <w:rFonts w:ascii="Arial Narrow" w:hAnsi="Arial Narrow"/>
                <w:noProof w:val="0"/>
                <w:color w:val="000000"/>
                <w:sz w:val="18"/>
                <w:szCs w:val="18"/>
                <w:lang w:eastAsia="es-MX"/>
              </w:rPr>
              <w:t>Se consideran obras similares o de la misma naturaleza las siguientes:</w:t>
            </w:r>
          </w:p>
        </w:tc>
        <w:tc>
          <w:tcPr>
            <w:tcW w:w="7466" w:type="dxa"/>
            <w:gridSpan w:val="3"/>
            <w:tcBorders>
              <w:top w:val="single" w:sz="8" w:space="0" w:color="auto"/>
              <w:left w:val="nil"/>
              <w:bottom w:val="single" w:sz="8" w:space="0" w:color="auto"/>
              <w:right w:val="single" w:sz="8" w:space="0" w:color="000000"/>
            </w:tcBorders>
            <w:shd w:val="clear" w:color="auto" w:fill="auto"/>
            <w:vAlign w:val="center"/>
            <w:hideMark/>
          </w:tcPr>
          <w:p w:rsidR="008B29CE" w:rsidRPr="008764D8" w:rsidRDefault="00B30F05" w:rsidP="00AA107D">
            <w:pPr>
              <w:widowControl/>
              <w:jc w:val="both"/>
              <w:rPr>
                <w:rFonts w:ascii="Arial Narrow" w:hAnsi="Arial Narrow"/>
                <w:b/>
                <w:bCs/>
                <w:noProof w:val="0"/>
                <w:color w:val="000000"/>
                <w:sz w:val="18"/>
                <w:szCs w:val="18"/>
                <w:u w:val="single"/>
                <w:lang w:eastAsia="es-MX"/>
              </w:rPr>
            </w:pPr>
            <w:r>
              <w:rPr>
                <w:rFonts w:ascii="Arial Narrow" w:hAnsi="Arial Narrow" w:cs="Arial Narrow"/>
                <w:b/>
                <w:bCs/>
                <w:color w:val="000000"/>
                <w:sz w:val="18"/>
                <w:szCs w:val="18"/>
                <w:u w:val="single"/>
              </w:rPr>
              <w:t>Edificaciones con trabajos de albañileria, acabados, carpinteria, canceleria, estructuras metalicas, estructuras de concreto reforzado, instalaciones electricas, sistema contra incendio, instalaciones hidrosanitarias, telecomunicaciones e instalaciones electromecanicas</w:t>
            </w:r>
            <w:r w:rsidR="00B908EA" w:rsidRPr="000A1913">
              <w:rPr>
                <w:rFonts w:ascii="Arial Narrow" w:hAnsi="Arial Narrow"/>
                <w:noProof w:val="0"/>
                <w:color w:val="000000"/>
                <w:sz w:val="18"/>
                <w:szCs w:val="18"/>
                <w:lang w:eastAsia="es-MX"/>
              </w:rPr>
              <w:t>. Solamente estas categorías serán consideradas para  evaluación en esta CONVOCATORIA</w:t>
            </w:r>
            <w:r w:rsidR="00B908EA" w:rsidRPr="00C62537">
              <w:rPr>
                <w:rFonts w:ascii="Arial Narrow" w:hAnsi="Arial Narrow"/>
                <w:noProof w:val="0"/>
                <w:color w:val="000000"/>
                <w:sz w:val="18"/>
                <w:szCs w:val="18"/>
                <w:lang w:eastAsia="es-MX"/>
              </w:rPr>
              <w:t>.</w:t>
            </w:r>
          </w:p>
        </w:tc>
      </w:tr>
    </w:tbl>
    <w:p w:rsidR="00064035" w:rsidRPr="0015508F" w:rsidRDefault="00064035" w:rsidP="00064035">
      <w:pPr>
        <w:widowControl/>
        <w:ind w:left="709"/>
        <w:jc w:val="both"/>
        <w:rPr>
          <w:rFonts w:ascii="Arial Narrow" w:hAnsi="Arial Narrow"/>
          <w:sz w:val="22"/>
          <w:szCs w:val="22"/>
        </w:rPr>
      </w:pPr>
    </w:p>
    <w:p w:rsidR="00064035" w:rsidRPr="00BC7B3C"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 xml:space="preserve">ACREDITACIÓN DE LA EXPERIENCIA Y </w:t>
      </w:r>
      <w:r w:rsidR="007851BF">
        <w:rPr>
          <w:rFonts w:ascii="Arial Narrow" w:hAnsi="Arial Narrow"/>
          <w:b/>
          <w:sz w:val="22"/>
          <w:szCs w:val="22"/>
        </w:rPr>
        <w:t>ESPECIALIDAD</w:t>
      </w:r>
      <w:r w:rsidRPr="00555617">
        <w:rPr>
          <w:rFonts w:ascii="Arial Narrow" w:hAnsi="Arial Narrow"/>
          <w:b/>
          <w:sz w:val="22"/>
          <w:szCs w:val="22"/>
        </w:rPr>
        <w:t xml:space="preserve"> EN TRABAJOS SIMILARES</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Relación de los trabajos realizados por el licitante y su personal, en los que sea comprobable su participación, anotando el nombre de la contratante, descripción de las obras, importes contratado, importes ejercidos o por ejercer y las fechas previstas de terminaciones, que acrediten la experiencia y capacidad técnica en trabajos similares a los materia de licitación.</w:t>
      </w:r>
    </w:p>
    <w:p w:rsidR="00064035" w:rsidRPr="00555617" w:rsidRDefault="00064035" w:rsidP="00064035">
      <w:pPr>
        <w:widowControl/>
        <w:ind w:left="709"/>
        <w:jc w:val="both"/>
        <w:rPr>
          <w:rFonts w:ascii="Arial Narrow" w:hAnsi="Arial Narrow"/>
          <w:sz w:val="22"/>
          <w:szCs w:val="22"/>
        </w:rPr>
      </w:pPr>
    </w:p>
    <w:p w:rsidR="00B73101" w:rsidRDefault="007851BF" w:rsidP="00064035">
      <w:pPr>
        <w:widowControl/>
        <w:ind w:left="709"/>
        <w:jc w:val="both"/>
        <w:rPr>
          <w:rFonts w:ascii="Arial Narrow" w:hAnsi="Arial Narrow"/>
          <w:sz w:val="22"/>
          <w:szCs w:val="22"/>
        </w:rPr>
      </w:pPr>
      <w:r>
        <w:rPr>
          <w:rFonts w:ascii="Arial Narrow" w:hAnsi="Arial Narrow"/>
          <w:sz w:val="22"/>
          <w:szCs w:val="22"/>
        </w:rPr>
        <w:t>Para evaluar la experiencia (Valor 3 puntos) se verificarán que las obras ejecutadas por el LICITANTE sean de la naturaleza y magnitud solicitados y se otorgará el puntaje indicado al EL LICITANTE que acredite el mayor número de años o meses ejecutando obras similares ó de la misma naturaleza</w:t>
      </w:r>
      <w:r w:rsidR="004257BB">
        <w:rPr>
          <w:rFonts w:ascii="Arial Narrow" w:hAnsi="Arial Narrow"/>
          <w:sz w:val="22"/>
          <w:szCs w:val="22"/>
        </w:rPr>
        <w:t xml:space="preserve"> y magnitud solicitadas conforme a lo señalado en esta CONVOCATORIA, en los últimos </w:t>
      </w:r>
      <w:r w:rsidR="004257BB" w:rsidRPr="004257BB">
        <w:rPr>
          <w:rFonts w:ascii="Arial Narrow" w:hAnsi="Arial Narrow"/>
          <w:b/>
          <w:sz w:val="22"/>
          <w:szCs w:val="22"/>
          <w:u w:val="single"/>
        </w:rPr>
        <w:t>SIETE (7)</w:t>
      </w:r>
      <w:r w:rsidR="004257BB" w:rsidRPr="004257BB">
        <w:rPr>
          <w:rFonts w:ascii="Arial Narrow" w:hAnsi="Arial Narrow"/>
          <w:sz w:val="22"/>
          <w:szCs w:val="22"/>
          <w:u w:val="single"/>
        </w:rPr>
        <w:t xml:space="preserve"> años</w:t>
      </w:r>
      <w:r w:rsidR="004257BB">
        <w:rPr>
          <w:rFonts w:ascii="Arial Narrow" w:hAnsi="Arial Narrow"/>
          <w:sz w:val="22"/>
          <w:szCs w:val="22"/>
          <w:u w:val="single"/>
        </w:rPr>
        <w:t xml:space="preserve"> </w:t>
      </w:r>
      <w:r w:rsidR="004257BB">
        <w:rPr>
          <w:rFonts w:ascii="Arial Narrow" w:hAnsi="Arial Narrow"/>
          <w:sz w:val="22"/>
          <w:szCs w:val="22"/>
        </w:rPr>
        <w:t xml:space="preserve">previos a la publicación de la convocatoria en el Sistema CompraNet. EL LICITANTE deberá demostrar haber ejecutado </w:t>
      </w:r>
      <w:r w:rsidR="004257BB" w:rsidRPr="004257BB">
        <w:rPr>
          <w:rFonts w:ascii="Arial Narrow" w:hAnsi="Arial Narrow"/>
          <w:b/>
          <w:sz w:val="22"/>
          <w:szCs w:val="22"/>
          <w:u w:val="single"/>
        </w:rPr>
        <w:t>mínimo 1 una máximo 3 tres obras similares ó de la misma naturaleza y magnitud</w:t>
      </w:r>
      <w:r w:rsidR="004257BB">
        <w:rPr>
          <w:rFonts w:ascii="Arial Narrow" w:hAnsi="Arial Narrow"/>
          <w:b/>
          <w:sz w:val="22"/>
          <w:szCs w:val="22"/>
          <w:u w:val="single"/>
        </w:rPr>
        <w:t>,</w:t>
      </w:r>
      <w:r w:rsidR="004257BB" w:rsidRPr="004257BB">
        <w:rPr>
          <w:rFonts w:ascii="Arial Narrow" w:hAnsi="Arial Narrow"/>
          <w:sz w:val="22"/>
          <w:szCs w:val="22"/>
        </w:rPr>
        <w:t xml:space="preserve"> </w:t>
      </w:r>
      <w:r w:rsidR="004257BB">
        <w:rPr>
          <w:rFonts w:ascii="Arial Narrow" w:hAnsi="Arial Narrow"/>
          <w:sz w:val="22"/>
          <w:szCs w:val="22"/>
        </w:rPr>
        <w:t xml:space="preserve">en el período anteriormente mencionado sin que esta obra cubra necesariamente el período de los </w:t>
      </w:r>
      <w:r w:rsidR="004257BB" w:rsidRPr="004257BB">
        <w:rPr>
          <w:rFonts w:ascii="Arial Narrow" w:hAnsi="Arial Narrow"/>
          <w:b/>
          <w:sz w:val="22"/>
          <w:szCs w:val="22"/>
          <w:u w:val="single"/>
        </w:rPr>
        <w:t>7 años</w:t>
      </w:r>
      <w:r w:rsidR="004257BB">
        <w:rPr>
          <w:rFonts w:ascii="Arial Narrow" w:hAnsi="Arial Narrow"/>
          <w:sz w:val="22"/>
          <w:szCs w:val="22"/>
        </w:rPr>
        <w:t>.</w:t>
      </w:r>
    </w:p>
    <w:p w:rsidR="00B73101" w:rsidRDefault="00B73101" w:rsidP="00064035">
      <w:pPr>
        <w:widowControl/>
        <w:ind w:left="709"/>
        <w:jc w:val="both"/>
        <w:rPr>
          <w:rFonts w:ascii="Arial Narrow" w:hAnsi="Arial Narrow"/>
          <w:sz w:val="22"/>
          <w:szCs w:val="22"/>
        </w:rPr>
      </w:pPr>
    </w:p>
    <w:p w:rsidR="00B73101" w:rsidRDefault="00B73101" w:rsidP="00064035">
      <w:pPr>
        <w:widowControl/>
        <w:ind w:left="709"/>
        <w:jc w:val="both"/>
        <w:rPr>
          <w:rFonts w:ascii="Arial Narrow" w:hAnsi="Arial Narrow"/>
          <w:sz w:val="22"/>
          <w:szCs w:val="22"/>
        </w:rPr>
      </w:pPr>
      <w:r>
        <w:rPr>
          <w:rFonts w:ascii="Arial Narrow" w:hAnsi="Arial Narrow"/>
          <w:sz w:val="22"/>
          <w:szCs w:val="22"/>
        </w:rPr>
        <w:t>La distribución de los puntos señalados se hará de forma proporcional tomando como base al LICITANTE que haya acreditado el mayor número de años o meses realizando obras similares ó de la misma naturaleza y magnitud</w:t>
      </w:r>
      <w:r w:rsidR="004C6F02">
        <w:rPr>
          <w:rFonts w:ascii="Arial Narrow" w:hAnsi="Arial Narrow"/>
          <w:sz w:val="22"/>
          <w:szCs w:val="22"/>
        </w:rPr>
        <w:t xml:space="preserve"> solicitadas en esta CONVOCATORIA.</w:t>
      </w:r>
    </w:p>
    <w:p w:rsidR="004C6F02" w:rsidRDefault="004C6F02" w:rsidP="00064035">
      <w:pPr>
        <w:widowControl/>
        <w:ind w:left="709"/>
        <w:jc w:val="both"/>
        <w:rPr>
          <w:rFonts w:ascii="Arial Narrow" w:hAnsi="Arial Narrow"/>
          <w:sz w:val="22"/>
          <w:szCs w:val="22"/>
        </w:rPr>
      </w:pPr>
    </w:p>
    <w:p w:rsidR="004C6F02" w:rsidRDefault="004C6F02" w:rsidP="00064035">
      <w:pPr>
        <w:widowControl/>
        <w:ind w:left="709"/>
        <w:jc w:val="both"/>
        <w:rPr>
          <w:rFonts w:ascii="Arial Narrow" w:hAnsi="Arial Narrow"/>
          <w:sz w:val="22"/>
          <w:szCs w:val="22"/>
        </w:rPr>
      </w:pPr>
      <w:r>
        <w:rPr>
          <w:rFonts w:ascii="Arial Narrow" w:hAnsi="Arial Narrow"/>
          <w:sz w:val="22"/>
          <w:szCs w:val="22"/>
        </w:rPr>
        <w:t xml:space="preserve">Para evaluar la Especialidad (Valor 7 puntos) se verificará que las obras ejecutadas por el LICITANTE sean de la naturaleza y magnitud solicitadas en esta CONVOCATORIA en los últimos </w:t>
      </w:r>
      <w:r w:rsidRPr="004C6F02">
        <w:rPr>
          <w:rFonts w:ascii="Arial Narrow" w:hAnsi="Arial Narrow"/>
          <w:b/>
          <w:sz w:val="22"/>
          <w:szCs w:val="22"/>
          <w:u w:val="single"/>
        </w:rPr>
        <w:t>7 años</w:t>
      </w:r>
      <w:r>
        <w:rPr>
          <w:rFonts w:ascii="Arial Narrow" w:hAnsi="Arial Narrow"/>
          <w:b/>
          <w:sz w:val="22"/>
          <w:szCs w:val="22"/>
          <w:u w:val="single"/>
        </w:rPr>
        <w:t xml:space="preserve"> </w:t>
      </w:r>
      <w:r>
        <w:rPr>
          <w:rFonts w:ascii="Arial Narrow" w:hAnsi="Arial Narrow"/>
          <w:sz w:val="22"/>
          <w:szCs w:val="22"/>
        </w:rPr>
        <w:t>previos a la publicación de la Convocatoria</w:t>
      </w:r>
    </w:p>
    <w:p w:rsidR="004C6F02" w:rsidRDefault="004C6F02" w:rsidP="00064035">
      <w:pPr>
        <w:widowControl/>
        <w:ind w:left="709"/>
        <w:jc w:val="both"/>
        <w:rPr>
          <w:rFonts w:ascii="Arial Narrow" w:hAnsi="Arial Narrow"/>
          <w:sz w:val="22"/>
          <w:szCs w:val="22"/>
        </w:rPr>
      </w:pPr>
    </w:p>
    <w:p w:rsidR="004C6F02" w:rsidRPr="004C6F02" w:rsidRDefault="004C6F02" w:rsidP="00064035">
      <w:pPr>
        <w:widowControl/>
        <w:ind w:left="709"/>
        <w:jc w:val="both"/>
        <w:rPr>
          <w:rFonts w:ascii="Arial Narrow" w:hAnsi="Arial Narrow"/>
          <w:sz w:val="22"/>
          <w:szCs w:val="22"/>
        </w:rPr>
      </w:pPr>
      <w:r>
        <w:rPr>
          <w:rFonts w:ascii="Arial Narrow" w:hAnsi="Arial Narrow"/>
          <w:sz w:val="22"/>
          <w:szCs w:val="22"/>
        </w:rPr>
        <w:t>La distribución de los puntos señalados se hará tomando en cuenta el número de obras presentadas 3 (mayor número de obras solicitadas) por 7 puntos</w:t>
      </w:r>
    </w:p>
    <w:p w:rsidR="00B73101" w:rsidRDefault="00B73101"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Deberá incluirse al menos copia </w:t>
      </w:r>
      <w:r w:rsidRPr="00815281">
        <w:rPr>
          <w:rFonts w:ascii="Arial Narrow" w:hAnsi="Arial Narrow"/>
          <w:sz w:val="22"/>
          <w:szCs w:val="22"/>
        </w:rPr>
        <w:t xml:space="preserve">minimo </w:t>
      </w:r>
      <w:r w:rsidR="004C6F02">
        <w:rPr>
          <w:rFonts w:ascii="Arial Narrow" w:hAnsi="Arial Narrow"/>
          <w:b/>
          <w:sz w:val="22"/>
          <w:szCs w:val="22"/>
          <w:u w:val="single"/>
        </w:rPr>
        <w:t>1 uno maximo 3</w:t>
      </w:r>
      <w:r w:rsidRPr="00815281">
        <w:rPr>
          <w:rFonts w:ascii="Arial Narrow" w:hAnsi="Arial Narrow"/>
          <w:b/>
          <w:sz w:val="22"/>
          <w:szCs w:val="22"/>
          <w:u w:val="single"/>
        </w:rPr>
        <w:t>-</w:t>
      </w:r>
      <w:r w:rsidR="004C6F02">
        <w:rPr>
          <w:rFonts w:ascii="Arial Narrow" w:hAnsi="Arial Narrow"/>
          <w:b/>
          <w:sz w:val="22"/>
          <w:szCs w:val="22"/>
          <w:u w:val="single"/>
        </w:rPr>
        <w:t>tres</w:t>
      </w:r>
      <w:r w:rsidRPr="00555617">
        <w:rPr>
          <w:rFonts w:ascii="Arial Narrow" w:hAnsi="Arial Narrow"/>
          <w:sz w:val="22"/>
          <w:szCs w:val="22"/>
        </w:rPr>
        <w:t xml:space="preserve"> </w:t>
      </w:r>
      <w:r w:rsidR="004C6F02">
        <w:rPr>
          <w:rFonts w:ascii="Arial Narrow" w:hAnsi="Arial Narrow"/>
          <w:sz w:val="22"/>
          <w:szCs w:val="22"/>
        </w:rPr>
        <w:t>de los siguientes documentos:</w:t>
      </w:r>
      <w:r w:rsidRPr="00555617">
        <w:rPr>
          <w:rFonts w:ascii="Arial Narrow" w:hAnsi="Arial Narrow"/>
          <w:sz w:val="22"/>
          <w:szCs w:val="22"/>
        </w:rPr>
        <w:t xml:space="preserve">  a).- contrato, b).- sus respectivos catálogos de conceptos y c).- su respectivas actas de entrega recepción, celebrados </w:t>
      </w:r>
      <w:r w:rsidR="004C6F02">
        <w:rPr>
          <w:rFonts w:ascii="Arial Narrow" w:hAnsi="Arial Narrow"/>
          <w:sz w:val="22"/>
          <w:szCs w:val="22"/>
        </w:rPr>
        <w:t xml:space="preserve">en los últimos </w:t>
      </w:r>
      <w:r w:rsidR="004C6F02">
        <w:rPr>
          <w:rFonts w:ascii="Arial Narrow" w:hAnsi="Arial Narrow"/>
          <w:b/>
          <w:sz w:val="22"/>
          <w:szCs w:val="22"/>
          <w:u w:val="single"/>
        </w:rPr>
        <w:t>SIETE (7</w:t>
      </w:r>
      <w:r w:rsidR="004C6F02" w:rsidRPr="004C6F02">
        <w:rPr>
          <w:rFonts w:ascii="Arial Narrow" w:hAnsi="Arial Narrow"/>
          <w:b/>
          <w:sz w:val="22"/>
          <w:szCs w:val="22"/>
          <w:u w:val="single"/>
        </w:rPr>
        <w:t>) años</w:t>
      </w:r>
      <w:r w:rsidR="004C6F02">
        <w:rPr>
          <w:rFonts w:ascii="Arial Narrow" w:hAnsi="Arial Narrow"/>
          <w:sz w:val="22"/>
          <w:szCs w:val="22"/>
        </w:rPr>
        <w:t xml:space="preserve"> previos a la publicación de la convocatoria en el Sistema CompraNet, que corresponden</w:t>
      </w:r>
      <w:r w:rsidRPr="00555617">
        <w:rPr>
          <w:rFonts w:ascii="Arial Narrow" w:hAnsi="Arial Narrow"/>
          <w:sz w:val="22"/>
          <w:szCs w:val="22"/>
          <w:lang w:val="es-ES"/>
        </w:rPr>
        <w:t xml:space="preserve"> a las características, complejidad y magnitud específicas y a los volúmenes y condiciones similares a las requeridas por la convocante.</w:t>
      </w:r>
    </w:p>
    <w:p w:rsidR="00064035" w:rsidRPr="004C6F02"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lang w:val="es-ES"/>
        </w:rPr>
      </w:pPr>
      <w:r w:rsidRPr="00555617">
        <w:rPr>
          <w:rFonts w:ascii="Arial Narrow" w:hAnsi="Arial Narrow"/>
          <w:sz w:val="22"/>
          <w:szCs w:val="22"/>
          <w:lang w:val="es-ES"/>
        </w:rPr>
        <w:t>Tratándose de proposición conjunta deberá incluirse la información de cada persona física o moral que la integre la agrupación.</w:t>
      </w:r>
    </w:p>
    <w:p w:rsidR="00064035" w:rsidRPr="00555617" w:rsidRDefault="00064035" w:rsidP="00064035">
      <w:pPr>
        <w:widowControl/>
        <w:ind w:left="709"/>
        <w:jc w:val="both"/>
        <w:rPr>
          <w:rFonts w:ascii="Arial Narrow" w:hAnsi="Arial Narrow"/>
          <w:sz w:val="22"/>
          <w:szCs w:val="22"/>
          <w:lang w:val="es-ES"/>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6379"/>
      </w:tblGrid>
      <w:tr w:rsidR="00FF44BA" w:rsidRPr="0015508F" w:rsidTr="00064035">
        <w:tc>
          <w:tcPr>
            <w:tcW w:w="2268" w:type="dxa"/>
            <w:vAlign w:val="center"/>
          </w:tcPr>
          <w:p w:rsidR="00FF44BA" w:rsidRPr="001F2BFD" w:rsidRDefault="00FF44BA" w:rsidP="00151B1D">
            <w:pPr>
              <w:tabs>
                <w:tab w:val="left" w:pos="709"/>
              </w:tabs>
              <w:jc w:val="both"/>
              <w:rPr>
                <w:rFonts w:ascii="Arial Narrow" w:hAnsi="Arial Narrow"/>
              </w:rPr>
            </w:pPr>
            <w:r w:rsidRPr="001F2BFD">
              <w:rPr>
                <w:rFonts w:ascii="Arial Narrow" w:hAnsi="Arial Narrow"/>
              </w:rPr>
              <w:t>Se consideran obras similares o de la misma naturaleza las siguientes:</w:t>
            </w:r>
          </w:p>
        </w:tc>
        <w:tc>
          <w:tcPr>
            <w:tcW w:w="6379" w:type="dxa"/>
            <w:vAlign w:val="center"/>
          </w:tcPr>
          <w:p w:rsidR="00FF44BA" w:rsidRPr="0015508F" w:rsidRDefault="00B30F05" w:rsidP="00151B1D">
            <w:pPr>
              <w:jc w:val="both"/>
              <w:rPr>
                <w:rFonts w:ascii="Arial Narrow" w:hAnsi="Arial Narrow"/>
              </w:rPr>
            </w:pPr>
            <w:r>
              <w:rPr>
                <w:rFonts w:ascii="Arial Narrow" w:hAnsi="Arial Narrow" w:cs="Arial Narrow"/>
                <w:b/>
                <w:bCs/>
                <w:color w:val="000000"/>
                <w:sz w:val="18"/>
                <w:szCs w:val="18"/>
                <w:u w:val="single"/>
              </w:rPr>
              <w:t>Edificaciones con trabajos de albañileria, acabados, carpinteria, canceleria, estructuras metalicas, estructuras de concreto reforzado, instalaciones electricas, sistema contra incendio, instalaciones hidrosanitarias, telecomunicaciones e instalaciones electromecanicas</w:t>
            </w:r>
            <w:r w:rsidR="008B29CE">
              <w:rPr>
                <w:rFonts w:ascii="Arial Narrow" w:hAnsi="Arial Narrow" w:cs="Arial Narrow"/>
                <w:b/>
                <w:bCs/>
                <w:color w:val="000000"/>
                <w:sz w:val="18"/>
                <w:szCs w:val="18"/>
                <w:u w:val="single"/>
              </w:rPr>
              <w:t xml:space="preserve">. </w:t>
            </w:r>
            <w:r w:rsidR="00FF44BA" w:rsidRPr="009C573A">
              <w:rPr>
                <w:rFonts w:ascii="Arial Narrow" w:hAnsi="Arial Narrow"/>
                <w:noProof w:val="0"/>
                <w:color w:val="000000"/>
                <w:lang w:eastAsia="es-MX"/>
              </w:rPr>
              <w:t>Solamente estas categorías serán consideradas para evaluación en esta CONVOCATORIA.</w:t>
            </w:r>
          </w:p>
        </w:tc>
      </w:tr>
    </w:tbl>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cs="Arial"/>
          <w:b/>
          <w:sz w:val="22"/>
          <w:szCs w:val="22"/>
          <w:lang w:val="es-ES"/>
        </w:rPr>
        <w:t>SISTEMAS DE ASEGURAMIENTO DE LA CALIDAD EN LA OBRA</w:t>
      </w: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cs="Arial"/>
          <w:sz w:val="22"/>
          <w:szCs w:val="22"/>
          <w:lang w:val="es-ES"/>
        </w:rPr>
        <w:t>El licitante podrá incluir un escrito en donde manifieste la o las certificaciones con las que cuente en materia de calidad, seguridad, o medio ambiente, debiéndo acompañar copia de los documentos emitidos conforme a la Ley Federal sobre Metrología y Normalización.</w:t>
      </w:r>
    </w:p>
    <w:p w:rsidR="00064035" w:rsidRPr="00555617" w:rsidRDefault="00064035" w:rsidP="00064035">
      <w:pPr>
        <w:widowControl/>
        <w:ind w:left="709"/>
        <w:jc w:val="both"/>
        <w:rPr>
          <w:rFonts w:ascii="Arial Narrow" w:hAnsi="Arial Narrow" w:cs="Arial"/>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cs="Arial"/>
          <w:sz w:val="22"/>
          <w:szCs w:val="22"/>
          <w:lang w:val="es-ES"/>
        </w:rPr>
        <w:t>Asimismo deberá identificar al Laboratorio que empleará para efectuar las pruebas necesarias para el debido cumplimiento de las esp</w:t>
      </w:r>
      <w:r w:rsidR="004C6F02">
        <w:rPr>
          <w:rFonts w:ascii="Arial Narrow" w:hAnsi="Arial Narrow" w:cs="Arial"/>
          <w:sz w:val="22"/>
          <w:szCs w:val="22"/>
          <w:lang w:val="es-ES"/>
        </w:rPr>
        <w:t>e</w:t>
      </w:r>
      <w:r w:rsidRPr="00555617">
        <w:rPr>
          <w:rFonts w:ascii="Arial Narrow" w:hAnsi="Arial Narrow" w:cs="Arial"/>
          <w:sz w:val="22"/>
          <w:szCs w:val="22"/>
          <w:lang w:val="es-ES"/>
        </w:rPr>
        <w:t>cificaciones generales y particulares solicitadas para los trabajos materia de esta licitación, debiendo acompañar copia de la acreditación vigente del Laboratorio emitida por autoridad competente.</w:t>
      </w:r>
    </w:p>
    <w:p w:rsidR="00064035" w:rsidRPr="00555617" w:rsidRDefault="00064035" w:rsidP="00064035">
      <w:pPr>
        <w:widowControl/>
        <w:ind w:left="709"/>
        <w:jc w:val="both"/>
        <w:rPr>
          <w:rFonts w:ascii="Arial Narrow" w:hAnsi="Arial Narrow" w:cs="Arial"/>
          <w:sz w:val="22"/>
          <w:szCs w:val="22"/>
          <w:lang w:val="es-ES"/>
        </w:rPr>
      </w:pPr>
    </w:p>
    <w:p w:rsidR="00227C9E" w:rsidRPr="00555617" w:rsidRDefault="00227C9E" w:rsidP="00227C9E">
      <w:pPr>
        <w:widowControl/>
        <w:ind w:left="709"/>
        <w:jc w:val="both"/>
        <w:rPr>
          <w:rFonts w:ascii="Arial Narrow" w:hAnsi="Arial Narrow" w:cs="Arial"/>
          <w:sz w:val="22"/>
          <w:szCs w:val="22"/>
          <w:lang w:val="es-ES"/>
        </w:rPr>
      </w:pPr>
      <w:r w:rsidRPr="00555617">
        <w:rPr>
          <w:rFonts w:ascii="Arial Narrow" w:hAnsi="Arial Narrow" w:cs="Arial"/>
          <w:sz w:val="22"/>
          <w:szCs w:val="22"/>
          <w:lang w:val="es-ES"/>
        </w:rPr>
        <w:t>Cuando el objeto de la licitación o parte del objeto de la misma sean obras de pavimentos, el laboratorio podrá ser el mismo q</w:t>
      </w:r>
      <w:r>
        <w:rPr>
          <w:rFonts w:ascii="Arial Narrow" w:hAnsi="Arial Narrow" w:cs="Arial"/>
          <w:sz w:val="22"/>
          <w:szCs w:val="22"/>
          <w:lang w:val="es-ES"/>
        </w:rPr>
        <w:t>ue se proponga en el Anexo T-11, para los presente trabajos el laboratorio a señalar debera de contar con certificacion vigente emitida por la Secretaria de Desarrollo Sustentable.</w:t>
      </w:r>
    </w:p>
    <w:p w:rsidR="00064035" w:rsidRPr="00555617" w:rsidRDefault="00064035" w:rsidP="00064035">
      <w:pPr>
        <w:widowControl/>
        <w:ind w:left="709"/>
        <w:jc w:val="both"/>
        <w:rPr>
          <w:rFonts w:ascii="Arial Narrow" w:hAnsi="Arial Narrow" w:cs="Arial"/>
          <w:b/>
          <w:sz w:val="22"/>
          <w:szCs w:val="22"/>
          <w:lang w:val="es-ES"/>
        </w:rPr>
      </w:pPr>
    </w:p>
    <w:p w:rsidR="00064035" w:rsidRPr="001C5D7C" w:rsidRDefault="00064035" w:rsidP="00064035">
      <w:pPr>
        <w:widowControl/>
        <w:numPr>
          <w:ilvl w:val="0"/>
          <w:numId w:val="11"/>
        </w:numPr>
        <w:ind w:left="709"/>
        <w:jc w:val="both"/>
        <w:rPr>
          <w:rFonts w:ascii="Arial Narrow" w:hAnsi="Arial Narrow"/>
          <w:sz w:val="22"/>
          <w:szCs w:val="22"/>
        </w:rPr>
      </w:pPr>
      <w:r w:rsidRPr="001C5D7C">
        <w:rPr>
          <w:rFonts w:ascii="Arial Narrow" w:hAnsi="Arial Narrow" w:cs="Arial"/>
          <w:b/>
          <w:sz w:val="22"/>
          <w:szCs w:val="22"/>
          <w:lang w:val="es-ES"/>
        </w:rPr>
        <w:t xml:space="preserve">MANIFESTACIÓN DE LAS PARTES DE LOS TRABAJOS A SUBCONTRATAR. </w:t>
      </w: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Documento en el que EL LICITANTE manifestará las partes de los trabajos que con sus propios recursos no pueda ejecutar o bien cuando la adquisición de materiales y/o equipos de instalación permanente incluya su instalación.</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la elaboración de este anexo EL LICITANTE </w:t>
      </w:r>
      <w:r w:rsidR="004C6F02">
        <w:rPr>
          <w:rFonts w:ascii="Arial Narrow" w:hAnsi="Arial Narrow"/>
          <w:sz w:val="22"/>
          <w:szCs w:val="22"/>
        </w:rPr>
        <w:t>que requiera subcontratar, deberá considerar que solo serán posible subcontratar las partes de los trabajos</w:t>
      </w:r>
      <w:r w:rsidR="000920A7">
        <w:rPr>
          <w:rFonts w:ascii="Arial Narrow" w:hAnsi="Arial Narrow"/>
          <w:sz w:val="22"/>
          <w:szCs w:val="22"/>
        </w:rPr>
        <w:t xml:space="preserve"> que señalan además </w:t>
      </w:r>
      <w:r w:rsidRPr="00555617">
        <w:rPr>
          <w:rFonts w:ascii="Arial Narrow" w:hAnsi="Arial Narrow"/>
          <w:sz w:val="22"/>
          <w:szCs w:val="22"/>
        </w:rPr>
        <w:t>en el Apéndice A-4.</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Se deberá anotar en este ANEXO el bien o parte de la obra a subcontratar y el nombre del subcontratista que lo llevará a cabo. </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Esta situación no releva a EL LICITANTE de presentar los análisis de precios unitarios correspondientes y de incluir en los diversos programas y listados que forman parte de su proposición los materiales, mano de obra y maquinaria necesaria para su ejecución, pues de no hacerlo su propuesta será rechazada dado que no podrá analizarse debidamente para determinar su solvencia y, en su caso, no sería posible realizar ajuste de costos alguno.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La RENTA DE MAQUINARIA no se considera un subcontrato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 xml:space="preserve">ANEXO T 6.a CURRICULUM DE O LOS SUBCONTRATISTAS (EXPERIENCIA Y CAPACIDAD TÉCNICA DEL SUBCONTRATISTA). </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Para acreditar la capacidad y experiencia técnica, si EL LICITANTE propone subcontratos, deberá anexar a su propuesta técnica una relación, con datos comprobables, de los trabajos similares que el subcontratista propuesto haya efectuado. </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este anexo se anotará la identificación y descripción del contrato; nombre, domicilio y teléfono del contratante; importe contratado; importe ejercido o por ejercer; fecha de conclusión contractual; fecha de conclusión real; importe de las sanciones; si se afectaron las garantías; y precisar si hubo rescisión del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Cuando el contrato de las obras en proceso deba ejercerse en más de un ejercicio presupuestal, deberá indicarse el estimado a ejercer en cada ejercicio en la columna Importe Ejercido o por Ejercer</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ind w:left="709" w:hanging="283"/>
        <w:jc w:val="both"/>
        <w:rPr>
          <w:rFonts w:ascii="Arial Narrow" w:hAnsi="Arial Narrow" w:cs="Arial"/>
          <w:b/>
          <w:sz w:val="22"/>
          <w:szCs w:val="22"/>
          <w:lang w:val="es-ES"/>
        </w:rPr>
      </w:pPr>
      <w:r w:rsidRPr="00555617">
        <w:rPr>
          <w:rFonts w:ascii="Arial Narrow" w:hAnsi="Arial Narrow" w:cs="Arial"/>
          <w:b/>
          <w:sz w:val="22"/>
          <w:szCs w:val="22"/>
          <w:lang w:val="es-ES"/>
        </w:rPr>
        <w:t xml:space="preserve">ANEXO T 6.b ESTADO FINANCIERO AUDITADO O DECLARACIÓN FISCAL DEL O LOS SUBCONTRATISTAS (CAPACIDAD ECONÓMICA DEL SUBCONTRATISTA) </w:t>
      </w: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 xml:space="preserve">Consistente en presentar Copia simple del Estado Financiero Auditado (Dictaminado o no) por Contador Público Independiente o Declaración Fiscal Anual, en ambos casos correspondientes al ejercicio inmediato anterior </w:t>
      </w:r>
      <w:r w:rsidRPr="00555617">
        <w:rPr>
          <w:rFonts w:ascii="Arial Narrow" w:hAnsi="Arial Narrow"/>
          <w:b/>
          <w:sz w:val="22"/>
          <w:szCs w:val="22"/>
          <w:u w:val="single"/>
        </w:rPr>
        <w:t>(</w:t>
      </w:r>
      <w:r w:rsidRPr="00555617">
        <w:rPr>
          <w:rFonts w:ascii="Arial Narrow" w:hAnsi="Arial Narrow"/>
          <w:b/>
          <w:sz w:val="22"/>
          <w:szCs w:val="22"/>
          <w:u w:val="single"/>
          <w:effect w:val="blinkBackground"/>
        </w:rPr>
        <w:t>Enero-Diciembre de 201</w:t>
      </w:r>
      <w:r w:rsidR="00597FFE">
        <w:rPr>
          <w:rFonts w:ascii="Arial Narrow" w:hAnsi="Arial Narrow"/>
          <w:b/>
          <w:sz w:val="22"/>
          <w:szCs w:val="22"/>
          <w:u w:val="single"/>
          <w:effect w:val="blinkBackground"/>
        </w:rPr>
        <w:t>6</w:t>
      </w:r>
      <w:r w:rsidRPr="00555617">
        <w:rPr>
          <w:rFonts w:ascii="Arial Narrow" w:hAnsi="Arial Narrow"/>
          <w:sz w:val="22"/>
          <w:szCs w:val="22"/>
          <w:effect w:val="blinkBackground"/>
        </w:rPr>
        <w:t>)</w:t>
      </w:r>
      <w:r w:rsidRPr="00555617">
        <w:rPr>
          <w:rFonts w:ascii="Arial Narrow" w:hAnsi="Arial Narrow"/>
          <w:sz w:val="22"/>
          <w:szCs w:val="22"/>
        </w:rPr>
        <w:t>, que muestre el capital contable del subcontratista, salvo que se trate de empresas de reciente creación en cuyo caso deberán presentarse los Estados Financieros más actualizados a la fecha de presentación de la propuesta. El capital contable deberá ser suficiente para llevar a cabo los trabajos.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el caso del Estado Financiero Auditado (Dictaminado o no) éste deberá integrarse como mínimo con el Dictamen del Contador Público (no confundir con el dictamen fiscal), el Estado de Posición Financiera que contenga la comparativa financiera de los dos últimos años, Estado de Resultados, Estado del capital contable y de Inversión de los accionistas, Notas a los Estados Financieros y el comparativo de razones financieras básicas.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Tratándose de varios subcontratista deberá presentarse el documento solicitado de cada uno de ellos.</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cs="Arial"/>
          <w:b/>
          <w:sz w:val="22"/>
          <w:szCs w:val="22"/>
        </w:rPr>
        <w:t>DECLARACIÓN FISCAL O ESTADO FINANCIERO AUDITADO DEL LICITANTE</w:t>
      </w:r>
    </w:p>
    <w:p w:rsidR="00064035" w:rsidRPr="00555617" w:rsidRDefault="00064035" w:rsidP="00064035">
      <w:pPr>
        <w:widowControl/>
        <w:jc w:val="both"/>
        <w:rPr>
          <w:rFonts w:ascii="Arial Narrow" w:hAnsi="Arial Narrow" w:cs="Arial"/>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Copia simple del Estado Financiero Auditado (Dictaminado o no) por Contador Público Independiente o Declaración Fiscal Anual, en ambos casos correspondientes al ejercicio inmediato anterior (</w:t>
      </w:r>
      <w:r w:rsidRPr="00555617">
        <w:rPr>
          <w:rFonts w:ascii="Arial Narrow" w:hAnsi="Arial Narrow"/>
          <w:sz w:val="22"/>
          <w:szCs w:val="22"/>
          <w:effect w:val="blinkBackground"/>
        </w:rPr>
        <w:t>Enero-Diciembre de 201</w:t>
      </w:r>
      <w:r w:rsidR="009242F3">
        <w:rPr>
          <w:rFonts w:ascii="Arial Narrow" w:hAnsi="Arial Narrow"/>
          <w:sz w:val="22"/>
          <w:szCs w:val="22"/>
          <w:effect w:val="blinkBackground"/>
        </w:rPr>
        <w:t>6</w:t>
      </w:r>
      <w:r w:rsidRPr="00555617">
        <w:rPr>
          <w:rFonts w:ascii="Arial Narrow" w:hAnsi="Arial Narrow"/>
          <w:sz w:val="22"/>
          <w:szCs w:val="22"/>
        </w:rPr>
        <w:t xml:space="preserve">), salvo que se trate de empresas de reciente creación en cuyo caso deberán presentarse los Estados Financieros más actualizados a la fecha de presentación de la propuesta, el cual debera demostrar el mismo capital contable antes indicado.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Se entiende por empresas de reciente creación las constituidas en el presente ejercicio fiscal.</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lastRenderedPageBreak/>
        <w:t>En el caso del Estado Financiero Auditado (Dictaminado o no) éste deberá integrarse como mínimo con el Dictamen del Contador Público (no confundir con el dictamen fiscal), el Estado de Posición Financiera que contenga la comparativa financiera de los dos últimos años, Estado de Resultados, Estado de variación del capital contable y de Inversión de los accionistas, Notas a los Estados Financieros y el comparativo de razones financieras básicas.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r w:rsidRPr="00555617">
        <w:rPr>
          <w:rFonts w:ascii="Arial Narrow" w:hAnsi="Arial Narrow"/>
          <w:sz w:val="22"/>
          <w:szCs w:val="22"/>
        </w:rPr>
        <w:t>Tratándose de participación en asociación cada uno de los asociados deberá presentar la información solicitada y los capitales contables se acumularan para determinar el capital contable requerido.</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86"/>
        <w:jc w:val="both"/>
        <w:rPr>
          <w:rFonts w:ascii="Arial Narrow" w:hAnsi="Arial Narrow"/>
          <w:sz w:val="22"/>
          <w:szCs w:val="22"/>
        </w:rPr>
      </w:pPr>
    </w:p>
    <w:p w:rsidR="00064035" w:rsidRDefault="00064035" w:rsidP="00064035">
      <w:pPr>
        <w:widowControl/>
        <w:ind w:left="720"/>
        <w:jc w:val="both"/>
        <w:rPr>
          <w:rFonts w:ascii="Arial Narrow" w:hAnsi="Arial Narrow"/>
          <w:sz w:val="22"/>
          <w:szCs w:val="22"/>
        </w:rPr>
      </w:pPr>
      <w:r w:rsidRPr="00555617">
        <w:rPr>
          <w:rFonts w:ascii="Arial Narrow" w:hAnsi="Arial Narrow"/>
          <w:sz w:val="22"/>
          <w:szCs w:val="22"/>
        </w:rPr>
        <w:t>Previo a la firma del contrato, deberá presentarse original o copia certificada para su cotejo.</w:t>
      </w:r>
    </w:p>
    <w:p w:rsidR="00064035" w:rsidRDefault="00064035" w:rsidP="00064035">
      <w:pPr>
        <w:widowControl/>
        <w:ind w:left="720"/>
        <w:jc w:val="both"/>
        <w:rPr>
          <w:rFonts w:ascii="Arial Narrow" w:hAnsi="Arial Narrow"/>
          <w:sz w:val="22"/>
          <w:szCs w:val="22"/>
        </w:rPr>
      </w:pPr>
    </w:p>
    <w:p w:rsidR="00064035" w:rsidRPr="000328F2" w:rsidRDefault="00064035" w:rsidP="00064035">
      <w:pPr>
        <w:widowControl/>
        <w:ind w:left="720"/>
        <w:jc w:val="both"/>
        <w:rPr>
          <w:rFonts w:ascii="Arial Narrow" w:hAnsi="Arial Narrow"/>
          <w:sz w:val="22"/>
          <w:szCs w:val="22"/>
        </w:rPr>
      </w:pPr>
      <w:r w:rsidRPr="000328F2">
        <w:rPr>
          <w:rFonts w:ascii="Arial Narrow" w:hAnsi="Arial Narrow"/>
          <w:sz w:val="22"/>
          <w:szCs w:val="22"/>
        </w:rPr>
        <w:t>S</w:t>
      </w:r>
      <w:r>
        <w:rPr>
          <w:rFonts w:ascii="Arial Narrow" w:hAnsi="Arial Narrow"/>
          <w:sz w:val="22"/>
          <w:szCs w:val="22"/>
        </w:rPr>
        <w:t>e</w:t>
      </w:r>
      <w:r w:rsidRPr="000328F2">
        <w:rPr>
          <w:rFonts w:ascii="Arial Narrow" w:hAnsi="Arial Narrow"/>
          <w:sz w:val="22"/>
          <w:szCs w:val="22"/>
        </w:rPr>
        <w:t xml:space="preserve"> verificará que el capital de trabajo del licitante cubra el financiamiento de los trabajos a realizar en los dos primeros meses de ejecución de los trabajos, de acuerdo a las cantidades y plazos considerados en su análisis financiero presentado.</w:t>
      </w:r>
    </w:p>
    <w:p w:rsidR="00064035" w:rsidRPr="000328F2" w:rsidRDefault="00064035" w:rsidP="00064035">
      <w:pPr>
        <w:widowControl/>
        <w:ind w:left="720"/>
        <w:jc w:val="both"/>
        <w:rPr>
          <w:rFonts w:ascii="Arial Narrow" w:hAnsi="Arial Narrow"/>
          <w:sz w:val="22"/>
          <w:szCs w:val="22"/>
        </w:rPr>
      </w:pPr>
    </w:p>
    <w:p w:rsidR="00064035" w:rsidRDefault="00064035" w:rsidP="00064035">
      <w:pPr>
        <w:widowControl/>
        <w:ind w:left="720"/>
        <w:jc w:val="both"/>
        <w:rPr>
          <w:rFonts w:ascii="Arial Narrow" w:hAnsi="Arial Narrow"/>
          <w:sz w:val="22"/>
          <w:szCs w:val="22"/>
        </w:rPr>
      </w:pPr>
      <w:r w:rsidRPr="000328F2">
        <w:rPr>
          <w:rFonts w:ascii="Arial Narrow" w:hAnsi="Arial Narrow"/>
          <w:sz w:val="22"/>
          <w:szCs w:val="22"/>
        </w:rPr>
        <w:t>Asi como, que el licitante tenga capacidad para pagar sus obligaciones, y el grado en que el licitante depende del endeudamiento y la rentabilidad de la empresa.</w:t>
      </w:r>
    </w:p>
    <w:p w:rsidR="00902F62" w:rsidRPr="00555617" w:rsidRDefault="00902F62" w:rsidP="00064035">
      <w:pPr>
        <w:widowControl/>
        <w:ind w:left="720"/>
        <w:jc w:val="both"/>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cs="Arial"/>
          <w:b/>
          <w:sz w:val="22"/>
          <w:szCs w:val="22"/>
          <w:lang w:val="es-ES"/>
        </w:rPr>
        <w:t>RELACIÓN DE MAQUINARIA Y EQUIPO DE CONSTRUCCIÓN QUE SE USARÁ</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Este contendrá los datos del equipo o maquinaria con que específicamente se proyecta ejecutar la obra, indicando, entre otros, si son de su propiedad, arrendadas con o sin opción a compra, su ubicación física, modelo, marca, número de serie, capacidad, tipo de motor, potencia, usos actuales, nombre de quién proporcionara la maquinaria con o sin opción a compra y fecha en que se dispondrá del mismo en en el sitio de ejecución de los trabajos, conforme al programa de utilización propuesto.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este anexo se incluirá individualmente cada una de las máquinas o equipos que se proponen utilizar, aun cuando se trate de equipos iguales, toda vez que en principio los números de serie, marcas, etc. individualizarán a cada equipo propuesto.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cs="Arial"/>
          <w:b/>
          <w:sz w:val="22"/>
          <w:szCs w:val="22"/>
          <w:lang w:val="es-ES"/>
        </w:rPr>
      </w:pPr>
      <w:r w:rsidRPr="00555617">
        <w:rPr>
          <w:rFonts w:ascii="Arial Narrow" w:hAnsi="Arial Narrow"/>
          <w:bCs/>
          <w:sz w:val="22"/>
          <w:szCs w:val="22"/>
        </w:rPr>
        <w:t>En esta relación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064035" w:rsidRPr="00555617" w:rsidRDefault="00064035" w:rsidP="00064035">
      <w:pPr>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ind w:left="426"/>
        <w:jc w:val="both"/>
        <w:rPr>
          <w:rFonts w:ascii="Arial Narrow" w:hAnsi="Arial Narrow" w:cs="Arial"/>
          <w:b/>
          <w:sz w:val="22"/>
          <w:szCs w:val="22"/>
          <w:lang w:val="es-ES"/>
        </w:rPr>
      </w:pPr>
      <w:r w:rsidRPr="00555617">
        <w:rPr>
          <w:rFonts w:ascii="Arial Narrow" w:hAnsi="Arial Narrow" w:cs="Arial"/>
          <w:b/>
          <w:sz w:val="22"/>
          <w:szCs w:val="22"/>
          <w:lang w:val="es-ES"/>
        </w:rPr>
        <w:t>ANEXO T 8.a CARTA COMPROMISO DE ARRENDAMIENTO Y DISPONIBILIDAD</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 xml:space="preserve">Documento(s), expedido(s) y firmado por el(los) arrendador(es), o su representante legal, de la maquinaria y equipo de construcción que deberá presentar EL LICITANTE en caso de que en su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proponga equipo en arrendamiento con o sin opción a compra.</w:t>
      </w:r>
    </w:p>
    <w:p w:rsidR="00064035" w:rsidRPr="00555617" w:rsidRDefault="00064035" w:rsidP="00064035">
      <w:pPr>
        <w:widowControl/>
        <w:ind w:left="709"/>
        <w:jc w:val="both"/>
        <w:rPr>
          <w:rFonts w:ascii="Arial Narrow" w:hAnsi="Arial Narrow"/>
          <w:sz w:val="22"/>
          <w:szCs w:val="22"/>
          <w:lang w:val="es-ES"/>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Este documento será bajo protesta de decir verdad.</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cs="Arial"/>
          <w:b/>
          <w:sz w:val="22"/>
          <w:szCs w:val="22"/>
          <w:lang w:val="es-ES"/>
        </w:rPr>
        <w:lastRenderedPageBreak/>
        <w:t>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Cuando se requiera de materiales, maquinaria y equipo de instalación permanente de origen extranjero de los señalados por la Secretaría de Economía, se deberá entregar una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Documento que será firmado por EL LICITANTE o su representante legal o el representante común cuando se trate de Proposición Conjunta a nombre de todos los integrantes de la agrupación.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11"/>
        </w:numPr>
        <w:jc w:val="both"/>
        <w:rPr>
          <w:rFonts w:ascii="Arial Narrow" w:hAnsi="Arial Narrow" w:cs="Arial"/>
          <w:b/>
          <w:sz w:val="22"/>
          <w:szCs w:val="22"/>
          <w:lang w:val="es-ES"/>
        </w:rPr>
      </w:pPr>
      <w:r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Con la finalidad de medir el desempeño o cumplimiento que ha tenido el licitante en la ejecución oportuna y adecuada de las obras de la misma naturaleza objeto del procedimiento de contratación, que hubieren sido contratadas por alguna dependencia, entidad o cualquier otra persona en los últimos</w:t>
      </w:r>
      <w:r w:rsidRPr="00555617">
        <w:rPr>
          <w:rFonts w:ascii="Arial Narrow" w:hAnsi="Arial Narrow"/>
          <w:sz w:val="22"/>
          <w:szCs w:val="22"/>
          <w:effect w:val="blinkBackground"/>
        </w:rPr>
        <w:t xml:space="preserve"> </w:t>
      </w:r>
      <w:r>
        <w:rPr>
          <w:rFonts w:ascii="Arial Narrow" w:hAnsi="Arial Narrow"/>
          <w:b/>
          <w:sz w:val="22"/>
          <w:szCs w:val="22"/>
          <w:u w:val="single"/>
          <w:effect w:val="blinkBackground"/>
        </w:rPr>
        <w:t>7</w:t>
      </w:r>
      <w:r w:rsidRPr="003B7CC8">
        <w:rPr>
          <w:rFonts w:ascii="Arial Narrow" w:hAnsi="Arial Narrow"/>
          <w:b/>
          <w:sz w:val="22"/>
          <w:szCs w:val="22"/>
          <w:u w:val="single"/>
          <w:effect w:val="blinkBackground"/>
        </w:rPr>
        <w:t xml:space="preserve"> años</w:t>
      </w:r>
      <w:r w:rsidRPr="00555617">
        <w:rPr>
          <w:rFonts w:ascii="Arial Narrow" w:hAnsi="Arial Narrow"/>
          <w:sz w:val="22"/>
          <w:szCs w:val="22"/>
        </w:rPr>
        <w:t xml:space="preserve"> los licitantes deberán entregar copia de los contratos relativos a las obras de la misma naturaleza</w:t>
      </w:r>
      <w:r>
        <w:rPr>
          <w:rFonts w:ascii="Arial Narrow" w:hAnsi="Arial Narrow"/>
          <w:sz w:val="22"/>
          <w:szCs w:val="22"/>
        </w:rPr>
        <w:t xml:space="preserve"> y magnitud</w:t>
      </w:r>
      <w:r w:rsidRPr="00555617">
        <w:rPr>
          <w:rFonts w:ascii="Arial Narrow" w:hAnsi="Arial Narrow"/>
          <w:sz w:val="22"/>
          <w:szCs w:val="22"/>
        </w:rPr>
        <w:t xml:space="preserve"> ejecutadas con anterioridad, así como respecto de cada uno de ellos el documento en el que conste la cancelación de la garantía de cumplimiento respectiva, la manifestación expresa de la contratante sobre el cumplimiento total de las obligaciones contractuales, el acta de extinción de derechos y obligaciones o cualquier otro documento con el que se corrobore dicho cumplimiento.</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t>En el caso de que se haya establecido un tiempo mínimo de experiencia de los licitantes, la acreditación del cumplimiento con los contratos suscritos sobre obras de la misma naturaleza</w:t>
      </w:r>
      <w:r>
        <w:rPr>
          <w:rFonts w:ascii="Arial Narrow" w:hAnsi="Arial Narrow"/>
          <w:sz w:val="22"/>
          <w:szCs w:val="22"/>
        </w:rPr>
        <w:t xml:space="preserve"> y magnitud</w:t>
      </w:r>
      <w:r w:rsidRPr="00555617">
        <w:rPr>
          <w:rFonts w:ascii="Arial Narrow" w:hAnsi="Arial Narrow"/>
          <w:sz w:val="22"/>
          <w:szCs w:val="22"/>
        </w:rPr>
        <w:t xml:space="preserve"> objeto del procedimiento de contratación los licitantes deban presentar para el periodo que se haya determinado al menos un contrato por cada año de experiencia que se hubiere establecido o bien un contrato plurianual que cubra el período solicitado.</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ab/>
        <w:t>Los contratos cumplidos podrán ser los correspondientes a los presentados por el licitante en el Anexo T 4</w:t>
      </w:r>
      <w:r>
        <w:rPr>
          <w:rFonts w:ascii="Arial Narrow" w:hAnsi="Arial Narrow"/>
          <w:sz w:val="22"/>
          <w:szCs w:val="22"/>
        </w:rPr>
        <w:t>, si estos son diferentes contratos a los presentados en este anexo, deberan de anexar el catalogo de conceptos a fin de determinar si cumplen con la experiencia requerida</w:t>
      </w:r>
      <w:r w:rsidRPr="00555617">
        <w:rPr>
          <w:rFonts w:ascii="Arial Narrow" w:hAnsi="Arial Narrow"/>
          <w:sz w:val="22"/>
          <w:szCs w:val="22"/>
        </w:rPr>
        <w:t>.</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En el supuesto de que el licitante no haya formalizado contratos con las dependencias y entidades éste lo manifestará por escrito a la convocante, bajo protesta de decir verdad, por lo que no será materia de evaluación el historial de cumplimiento a que se refiere el último párrafo del artículo 36 de la Ley. En caso de que el licitante no presente los documentos o el escrito señalados, se atenderá lo dispuesto en los párrafos primero y segundo del artículo 66 de este Reglamento</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Los licitantes que se encuentren inscritos en el registro único de contratistas tendrán la opción de no </w:t>
      </w:r>
      <w:r w:rsidRPr="00555617">
        <w:rPr>
          <w:rFonts w:ascii="Arial Narrow" w:hAnsi="Arial Narrow"/>
          <w:sz w:val="22"/>
          <w:szCs w:val="22"/>
        </w:rPr>
        <w:lastRenderedPageBreak/>
        <w:t>presentar la documentación a que se refiere esta anexo; siempre que la información solicitada se encuentre disponible en dicho registro, de lo contrario deberá entregarse los documentos solicitados aquí.</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widowControl/>
        <w:numPr>
          <w:ilvl w:val="0"/>
          <w:numId w:val="11"/>
        </w:numPr>
        <w:jc w:val="both"/>
        <w:rPr>
          <w:rFonts w:ascii="Arial Narrow" w:hAnsi="Arial Narrow" w:cs="Arial"/>
          <w:b/>
          <w:sz w:val="22"/>
          <w:szCs w:val="22"/>
        </w:rPr>
      </w:pPr>
      <w:r w:rsidRPr="00555617">
        <w:rPr>
          <w:rFonts w:ascii="Arial Narrow" w:hAnsi="Arial Narrow"/>
          <w:b/>
          <w:sz w:val="22"/>
          <w:szCs w:val="22"/>
        </w:rPr>
        <w:t>EN SU CASO, TRATÁNDOSE DE OBRAS DE PAVIMENTO, LABORATORIO ACREDITADO Y PROFESIONAL RESPONSABLE</w:t>
      </w:r>
    </w:p>
    <w:p w:rsidR="00064035" w:rsidRPr="00555617" w:rsidRDefault="00064035" w:rsidP="00064035">
      <w:pPr>
        <w:widowControl/>
        <w:jc w:val="both"/>
        <w:rPr>
          <w:rFonts w:ascii="Arial Narrow" w:hAnsi="Arial Narrow" w:cs="Arial"/>
          <w:b/>
          <w:sz w:val="22"/>
          <w:szCs w:val="22"/>
        </w:rPr>
      </w:pP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r w:rsidRPr="00555617">
        <w:rPr>
          <w:rFonts w:ascii="Arial Narrow" w:hAnsi="Arial Narrow"/>
          <w:sz w:val="22"/>
          <w:szCs w:val="22"/>
        </w:rPr>
        <w:t xml:space="preserve">Cuando los trabajos materia de licitación incluyan la ejecución de obras de pavimento, los lcitantes tendrán la obligación de presentar este </w:t>
      </w:r>
      <w:r w:rsidRPr="00555617">
        <w:rPr>
          <w:rFonts w:ascii="Arial Narrow" w:hAnsi="Arial Narrow" w:cs="Arial"/>
          <w:sz w:val="22"/>
          <w:szCs w:val="22"/>
        </w:rPr>
        <w:t>anexo</w:t>
      </w:r>
      <w:r w:rsidRPr="00555617">
        <w:rPr>
          <w:rFonts w:ascii="Arial Narrow" w:hAnsi="Arial Narrow"/>
          <w:sz w:val="22"/>
          <w:szCs w:val="22"/>
        </w:rPr>
        <w:t xml:space="preserve"> en el que deberán anotar el nombre del Laboratorio Acreditado y el Profesional Responsable quienes deberán realizar  las funciones y actividades a que se refiere la Ley para la Construcción y Rehabilitación de Pavimentos del Estado de Nuevo León.</w:t>
      </w:r>
    </w:p>
    <w:p w:rsidR="00064035" w:rsidRPr="00555617" w:rsidRDefault="00064035" w:rsidP="00064035">
      <w:pPr>
        <w:jc w:val="both"/>
        <w:rPr>
          <w:rFonts w:ascii="Arial Narrow" w:hAnsi="Arial Narrow"/>
          <w:sz w:val="22"/>
          <w:szCs w:val="22"/>
        </w:rPr>
      </w:pPr>
    </w:p>
    <w:p w:rsidR="00064035" w:rsidRPr="00EC6DD1" w:rsidRDefault="00064035" w:rsidP="00064035">
      <w:pPr>
        <w:ind w:left="700"/>
        <w:jc w:val="both"/>
        <w:rPr>
          <w:rFonts w:ascii="Arial Narrow" w:hAnsi="Arial Narrow"/>
          <w:sz w:val="22"/>
          <w:szCs w:val="22"/>
        </w:rPr>
      </w:pPr>
      <w:r w:rsidRPr="00EC6DD1">
        <w:rPr>
          <w:rFonts w:ascii="Arial Narrow" w:hAnsi="Arial Narrow"/>
          <w:sz w:val="22"/>
          <w:szCs w:val="22"/>
        </w:rPr>
        <w:t>La Secretaría de  Desarrollo Sustentable de Nuevo León es la Encargada de acreditar los laboratorios y los profesionales responsables, la Secretaría se ubica en la Torre Administrativa Piso 26 sito en la calle Washington  No. 2000 Ote. Col. Obrera, Monterrey, Nuevo León. C.P. 64010.</w:t>
      </w:r>
    </w:p>
    <w:p w:rsidR="00064035" w:rsidRPr="00386BC3" w:rsidRDefault="00064035" w:rsidP="00064035">
      <w:pPr>
        <w:ind w:left="700"/>
        <w:jc w:val="both"/>
        <w:rPr>
          <w:rFonts w:ascii="Arial Narrow" w:hAnsi="Arial Narrow"/>
          <w:sz w:val="22"/>
          <w:szCs w:val="22"/>
        </w:rPr>
      </w:pPr>
    </w:p>
    <w:p w:rsidR="00064035" w:rsidRPr="00386BC3" w:rsidRDefault="00064035" w:rsidP="00064035">
      <w:pPr>
        <w:tabs>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2"/>
          <w:szCs w:val="22"/>
        </w:rPr>
      </w:pPr>
      <w:r w:rsidRPr="00386BC3">
        <w:rPr>
          <w:rFonts w:ascii="Arial Narrow" w:hAnsi="Arial Narrow" w:cs="Arial Narrow"/>
          <w:sz w:val="22"/>
          <w:szCs w:val="22"/>
        </w:rPr>
        <w:t>Cuando un Profesional Responsable sea designado por un licitante, deberan de</w:t>
      </w:r>
      <w:r>
        <w:rPr>
          <w:rFonts w:ascii="Arial Narrow" w:hAnsi="Arial Narrow" w:cs="Arial Narrow"/>
          <w:sz w:val="22"/>
          <w:szCs w:val="22"/>
        </w:rPr>
        <w:t xml:space="preserve"> ser conforme a</w:t>
      </w:r>
      <w:r w:rsidRPr="00386BC3">
        <w:rPr>
          <w:rFonts w:ascii="Arial Narrow" w:hAnsi="Arial Narrow" w:cs="Arial Narrow"/>
          <w:sz w:val="22"/>
          <w:szCs w:val="22"/>
        </w:rPr>
        <w:t xml:space="preserve"> lo </w:t>
      </w:r>
      <w:r>
        <w:rPr>
          <w:rFonts w:ascii="Arial Narrow" w:hAnsi="Arial Narrow" w:cs="Arial Narrow"/>
          <w:sz w:val="22"/>
          <w:szCs w:val="22"/>
        </w:rPr>
        <w:t>d</w:t>
      </w:r>
      <w:r w:rsidRPr="00386BC3">
        <w:rPr>
          <w:rFonts w:ascii="Arial Narrow" w:hAnsi="Arial Narrow" w:cs="Arial Narrow"/>
          <w:sz w:val="22"/>
          <w:szCs w:val="22"/>
        </w:rPr>
        <w:t>ispuesto por la Ley para la Construcción y Rehabilitación de Pavimentos del Estado de Nuevo León, en lo referenta a la norma NTEPNL-03-C Capitulo 2, Certificación Profesional Responsable, inciso B cuarto y quinto parrafo los cuales señalan:</w:t>
      </w:r>
    </w:p>
    <w:p w:rsidR="00064035" w:rsidRPr="00386BC3" w:rsidRDefault="00064035" w:rsidP="00064035">
      <w:pPr>
        <w:jc w:val="both"/>
        <w:rPr>
          <w:rFonts w:ascii="Arial Narrow" w:hAnsi="Arial Narrow" w:cs="Arial Narrow"/>
          <w:sz w:val="22"/>
          <w:szCs w:val="22"/>
        </w:rPr>
      </w:pPr>
    </w:p>
    <w:p w:rsidR="00064035" w:rsidRPr="00386BC3" w:rsidRDefault="00064035" w:rsidP="00064035">
      <w:pPr>
        <w:ind w:left="709"/>
        <w:jc w:val="both"/>
        <w:rPr>
          <w:rFonts w:ascii="Arial Narrow" w:hAnsi="Arial Narrow"/>
          <w:sz w:val="22"/>
          <w:szCs w:val="22"/>
          <w:lang w:eastAsia="es-MX"/>
        </w:rPr>
      </w:pPr>
      <w:r w:rsidRPr="00386BC3">
        <w:rPr>
          <w:rFonts w:ascii="Arial Narrow" w:hAnsi="Arial Narrow"/>
          <w:sz w:val="22"/>
          <w:szCs w:val="22"/>
          <w:lang w:eastAsia="es-MX"/>
        </w:rPr>
        <w:t xml:space="preserve">“Un Profesional Responsable puede diseñar una estructura de pavimento y ser el responsable de la recepción de los trabajos en obra, pero no puede fungir como revisor del proyecto para fines de autorización en ese mismo proyecto; así mismo, un solo profesional responsable puede revisar el proyecto técnicamente y recibir las obras, siempre y cuando no haya diseñado el mismo.” </w:t>
      </w:r>
    </w:p>
    <w:p w:rsidR="00064035" w:rsidRPr="00386BC3" w:rsidRDefault="00064035" w:rsidP="00064035">
      <w:pPr>
        <w:ind w:left="426"/>
        <w:rPr>
          <w:rFonts w:ascii="Arial Narrow" w:hAnsi="Arial Narrow"/>
          <w:sz w:val="22"/>
          <w:szCs w:val="22"/>
          <w:lang w:eastAsia="es-MX"/>
        </w:rPr>
      </w:pPr>
    </w:p>
    <w:p w:rsidR="00064035" w:rsidRDefault="00064035" w:rsidP="00064035">
      <w:pPr>
        <w:ind w:left="708"/>
        <w:rPr>
          <w:rFonts w:ascii="Arial Narrow" w:hAnsi="Arial Narrow"/>
          <w:sz w:val="22"/>
          <w:szCs w:val="22"/>
          <w:lang w:eastAsia="es-MX"/>
        </w:rPr>
      </w:pPr>
      <w:r w:rsidRPr="00386BC3">
        <w:rPr>
          <w:rFonts w:ascii="Arial Narrow" w:hAnsi="Arial Narrow"/>
          <w:sz w:val="22"/>
          <w:szCs w:val="22"/>
          <w:lang w:eastAsia="es-MX"/>
        </w:rPr>
        <w:t>“De igual forma, cuando un Profesional Responsable sea contratado por una empresa, no podrá compartir otras responsabilidades adicionales, tales como supervisión, control de calidad, contratista, etc.”</w:t>
      </w:r>
    </w:p>
    <w:p w:rsidR="006D5A3C" w:rsidRDefault="006D5A3C" w:rsidP="00064035">
      <w:pPr>
        <w:ind w:left="708"/>
        <w:rPr>
          <w:rFonts w:ascii="Arial Narrow" w:hAnsi="Arial Narrow"/>
          <w:sz w:val="22"/>
          <w:szCs w:val="22"/>
          <w:lang w:eastAsia="es-MX"/>
        </w:rPr>
      </w:pPr>
    </w:p>
    <w:p w:rsidR="006D5A3C" w:rsidRPr="003E163C" w:rsidRDefault="006D5A3C" w:rsidP="00064035">
      <w:pPr>
        <w:ind w:left="708"/>
        <w:rPr>
          <w:rFonts w:ascii="Arial Narrow" w:hAnsi="Arial Narrow"/>
          <w:sz w:val="22"/>
          <w:szCs w:val="22"/>
        </w:rPr>
      </w:pPr>
      <w:r>
        <w:rPr>
          <w:rFonts w:ascii="Arial Narrow" w:hAnsi="Arial Narrow" w:cs="Arial"/>
          <w:b/>
          <w:noProof w:val="0"/>
          <w:sz w:val="22"/>
          <w:szCs w:val="22"/>
          <w:lang w:val="es-ES_tradnl"/>
        </w:rPr>
        <w:t>Los licitantes deberán adjuntar copias de los documentos que comprueben la Certificación Vigente del Laboratorio y del Profesional Responsable, en caso de que la Certificación no esté vigente, los licitantes deberán anexar copia de la documentación del proceso de Renovación que compruebe que su solicitud está en trámite ante la Secretaría de Desarrollo Sustentable de Nuevo León.</w:t>
      </w:r>
    </w:p>
    <w:p w:rsidR="00064035" w:rsidRDefault="00064035" w:rsidP="00064035">
      <w:pPr>
        <w:widowControl/>
        <w:jc w:val="both"/>
        <w:rPr>
          <w:rFonts w:ascii="Arial Narrow" w:hAnsi="Arial Narrow"/>
          <w:b/>
          <w:sz w:val="22"/>
          <w:szCs w:val="22"/>
        </w:rPr>
      </w:pPr>
    </w:p>
    <w:p w:rsidR="00064035" w:rsidRPr="00555617" w:rsidRDefault="00064035" w:rsidP="00064035">
      <w:pPr>
        <w:widowControl/>
        <w:jc w:val="both"/>
        <w:rPr>
          <w:rFonts w:ascii="Arial Narrow" w:hAnsi="Arial Narrow" w:cs="Arial"/>
          <w:b/>
          <w:sz w:val="22"/>
          <w:szCs w:val="22"/>
          <w:lang w:val="es-ES"/>
        </w:rPr>
      </w:pPr>
      <w:r w:rsidRPr="00555617">
        <w:rPr>
          <w:rFonts w:ascii="Arial Narrow" w:hAnsi="Arial Narrow"/>
          <w:b/>
          <w:sz w:val="22"/>
          <w:szCs w:val="22"/>
        </w:rPr>
        <w:t>B).- PARTE ECONÓMICA DE LA PROPUESTA:</w:t>
      </w:r>
    </w:p>
    <w:p w:rsidR="00064035" w:rsidRPr="00555617" w:rsidRDefault="00064035" w:rsidP="00064035">
      <w:pPr>
        <w:widowControl/>
        <w:jc w:val="both"/>
        <w:rPr>
          <w:rFonts w:ascii="Arial Narrow" w:hAnsi="Arial Narrow" w:cs="Arial"/>
          <w:b/>
          <w:sz w:val="22"/>
          <w:szCs w:val="22"/>
          <w:lang w:val="es-ES"/>
        </w:rPr>
      </w:pPr>
    </w:p>
    <w:p w:rsidR="00064035" w:rsidRDefault="00064035" w:rsidP="00064035">
      <w:pPr>
        <w:widowControl/>
        <w:jc w:val="both"/>
        <w:rPr>
          <w:rFonts w:ascii="Arial Narrow" w:hAnsi="Arial Narrow" w:cs="Arial"/>
          <w:sz w:val="22"/>
          <w:szCs w:val="22"/>
          <w:lang w:val="es-ES"/>
        </w:rPr>
      </w:pPr>
      <w:r w:rsidRPr="00555617">
        <w:rPr>
          <w:rFonts w:ascii="Arial Narrow" w:hAnsi="Arial Narrow" w:cs="Arial"/>
          <w:sz w:val="22"/>
          <w:szCs w:val="22"/>
          <w:lang w:val="es-ES"/>
        </w:rPr>
        <w:t>El mismo sobre que contenga la parte técnica de la propuesta deberá incluir los siguientes correspondientes a la parte económica de propuesta:</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widowControl/>
        <w:jc w:val="both"/>
        <w:rPr>
          <w:rFonts w:ascii="Arial Narrow" w:hAnsi="Arial Narrow"/>
          <w:sz w:val="22"/>
          <w:szCs w:val="22"/>
        </w:rPr>
      </w:pPr>
      <w:r w:rsidRPr="00555617">
        <w:rPr>
          <w:rFonts w:ascii="Arial Narrow" w:hAnsi="Arial Narrow" w:cs="Arial"/>
          <w:sz w:val="22"/>
          <w:szCs w:val="22"/>
          <w:lang w:val="es-ES"/>
        </w:rPr>
        <w:t xml:space="preserve"> </w:t>
      </w:r>
      <w:r w:rsidRPr="00555617">
        <w:rPr>
          <w:rFonts w:ascii="Arial Narrow" w:hAnsi="Arial Narrow"/>
          <w:sz w:val="22"/>
          <w:szCs w:val="22"/>
        </w:rPr>
        <w:t>Asi mismo se solicita que EL LICITANTE  entrege la informacion de su propuesta en un Cd en Word o excel, con el proposito de agilizar la evaluacion de la propuesta</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widowControl/>
        <w:numPr>
          <w:ilvl w:val="0"/>
          <w:numId w:val="36"/>
        </w:numPr>
        <w:jc w:val="both"/>
        <w:rPr>
          <w:rFonts w:ascii="Arial Narrow" w:hAnsi="Arial Narrow"/>
          <w:b/>
          <w:bCs/>
          <w:sz w:val="22"/>
          <w:szCs w:val="22"/>
        </w:rPr>
      </w:pPr>
      <w:r w:rsidRPr="00555617">
        <w:rPr>
          <w:rFonts w:ascii="Arial Narrow" w:hAnsi="Arial Narrow" w:cs="Arial"/>
          <w:b/>
          <w:sz w:val="22"/>
          <w:szCs w:val="22"/>
          <w:lang w:val="es-ES"/>
        </w:rPr>
        <w:t>ANÁLISIS DEL TOTAL DE LOS PRECIOS UNITARIOS DE LOS CONCEPTOS DE TRABAJO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Se integrarán consistentemente con los datos proporcionados en los anexos respectivos. Serán estructurados en Costo Directo, Costo Indirecto, Financiamiento, Utilidad y Cargos Adicionales (costo por el Servicio de Inspección y Vigilancia que efectua la Secretaría de Función Pública, derechos o impuestos locales o federales cuando proceda en los términos del artículo 220 del Reglamento de la Ley de Obras Públicas y Servicios Relacionados con las Mismas).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El LICITANTE esta obligado a presentar con su propuesta la totalidad de los análisis de precios unitarios de los conceptos de trabajo incluidos en el Anexo E 9.</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sz w:val="22"/>
          <w:szCs w:val="22"/>
        </w:rPr>
        <w:t>Los análisis de precios unitarios solicitados deberán presentarse debidamente desglosados en sus correspondientes consumos y costos de materiales, mano de obra y maquinaria y equipo de construcciòn con sus correspondientes rendimientos y costos, aún tratándose de subcontratos, toda vez que de no hacerlo no sería posible para LA DEPENDENCIA el debido análisis de la propuesta.</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 listado de insumos que intervienen en la integración de la proposición, agrupado por a).- los materiales más significativos y equipo de instalación permanente, b).- mano de obra, y c).- maquinaria y equipo de construcción, con la descripción y especificaciones técnicas de cada uno de ellos, indicando las cantidades a utilizar, sus respectivas unidades de medición y sus importes (costo básico para los materiales, salario real para la mano de obra y costo hora máquina para la maquinaria y equipo de construcción y su correspondiente importe resultante de multiplicar las cantidades propuestas por dichos costos básicos)</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cs="Arial"/>
          <w:b/>
          <w:sz w:val="22"/>
          <w:szCs w:val="22"/>
          <w:lang w:val="es-ES"/>
        </w:rPr>
      </w:pPr>
      <w:r w:rsidRPr="00555617">
        <w:rPr>
          <w:rFonts w:ascii="Arial Narrow" w:hAnsi="Arial Narrow"/>
          <w:bCs/>
          <w:sz w:val="22"/>
          <w:szCs w:val="22"/>
        </w:rPr>
        <w:t>Los materiales deberán cubrir las normas de calidad y especificaciones requeridas por LA DEPENDENCIA en el catálogo de conceptos y/o en las especificaciones que se acompañan como Apéndice A-1.</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ANÁLISIS, CÁLCULO E INTEGRACIÓN DEL FACTOR DEL SALARIO REAL </w:t>
      </w:r>
    </w:p>
    <w:p w:rsidR="00064035" w:rsidRPr="00555617" w:rsidRDefault="00064035" w:rsidP="00064035">
      <w:pPr>
        <w:ind w:left="72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Factor Integrado por EL LICITANTE en base a los días realmente pagadas al trabajador en un periodo anual divididos entre los días efectivamente laborados durante el mismo periodo, incluyendo las prestaciones que reciba el trabajador derivadas de la Ley Federal del Trabajo, de la Ley del Seguro Social, de la Ley del Instituto del Fondo Nacional de la Vivienda para los Trabajadores o de los Contratos Colectivos de Trabajo en vigor.</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 los días realmente pagados deberán considerar sólo aquellos que estén dentro del periodo anual referido (enero a diciembre) y que de acuerdo a la Ley Federal del Trabajo y los Contratos Colectivos, resulten pagos obligatorios, aunque no sean laborables.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Para la determinación del Salario Real no deberá</w:t>
      </w:r>
      <w:r w:rsidR="000920A7">
        <w:rPr>
          <w:rFonts w:ascii="Arial Narrow" w:hAnsi="Arial Narrow"/>
          <w:sz w:val="22"/>
          <w:szCs w:val="22"/>
        </w:rPr>
        <w:t>n</w:t>
      </w:r>
      <w:r w:rsidRPr="00555617">
        <w:rPr>
          <w:rFonts w:ascii="Arial Narrow" w:hAnsi="Arial Narrow"/>
          <w:sz w:val="22"/>
          <w:szCs w:val="22"/>
        </w:rPr>
        <w:t xml:space="preserve"> considerarse los siguientes conceptos: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a).- Aquellos de carácter general referentes a transportación, instalaciones y servicios de comedor, campamentos, instalaciones deportivas y de recreación, así como las que sean para fines sociales de carácter sindical;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b).- Instrumentos de trabajo, tales como herramientas, ropa, cascos, zapatos, guantes y otros similares;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c).- La alimentación y la habitación cuando se entreguen en forma onerosa a los trabajadores;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d).- Cualquier otro cargo en especie o en dinero, tales como: despensas, premios por asistencia y puntualidad, entre otros;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e).- Los viáticos y pasajes del personal especializado que por requerimientos de los trabajos a ejecutar se tenga que trasladar fuera de su lugar habitual de trabajo; y</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r w:rsidRPr="00555617">
        <w:rPr>
          <w:rFonts w:ascii="Arial Narrow" w:hAnsi="Arial Narrow"/>
          <w:sz w:val="22"/>
          <w:szCs w:val="22"/>
        </w:rPr>
        <w:t>f).- Las cantidades  aportadas para fines sociales, considerándose como tales las entregadas para constituir fondos de algún plan de pensiones establecido por el patrón o derivado de contratación colectiva.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importe del o los conceptos anteriores que sean procedentes, deberán considerarse en el análisis de los costos indirectos de campo correspondiente.</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El costo directo por mano de obra es el que se deriva de las erogaciones que hace el contratista por el pago de salarios reales al personal que interviene en la ejecución del concepto de trabajo de que se trate, incluyendo al primer mando, entendiéndose como tal hasta la categoría de cabo o jefe de una cuadrilla de trabajadores. No se considerarán dentro de este costo, las percepciones del personal técnico, administrativo, de control, supervisión y vigilancia que corresponden a los costos indirectos.</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sz w:val="22"/>
          <w:szCs w:val="22"/>
        </w:rPr>
      </w:pPr>
      <w:r w:rsidRPr="00555617">
        <w:rPr>
          <w:rFonts w:ascii="Arial Narrow" w:hAnsi="Arial Narrow"/>
          <w:sz w:val="22"/>
          <w:szCs w:val="22"/>
        </w:rPr>
        <w:t>En general , este documento deberá apegarse a lo previsto en el Reglamento de la Ley de Obras Públicas y Servicios Relacionados con las Mismas.</w:t>
      </w:r>
    </w:p>
    <w:p w:rsidR="00064035" w:rsidRPr="00555617" w:rsidRDefault="00064035" w:rsidP="00064035">
      <w:pPr>
        <w:widowControl/>
        <w:ind w:left="709"/>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 xml:space="preserve">Se elaborará un análisis por cada maquinaria y equipo de construcción incluida en la </w:t>
      </w:r>
      <w:r w:rsidRPr="00555617">
        <w:rPr>
          <w:rFonts w:ascii="Arial Narrow" w:hAnsi="Arial Narrow" w:cs="Arial"/>
          <w:sz w:val="22"/>
          <w:szCs w:val="22"/>
          <w:lang w:val="es-ES"/>
        </w:rPr>
        <w:t>RELACIÓN DE MAQUINARIA Y EQUIPO DE CONSTRUCCIÓN</w:t>
      </w:r>
      <w:r w:rsidRPr="00555617">
        <w:rPr>
          <w:rFonts w:ascii="Arial Narrow" w:hAnsi="Arial Narrow"/>
          <w:sz w:val="22"/>
          <w:szCs w:val="22"/>
        </w:rPr>
        <w:t xml:space="preserve"> (Anexo T 8), aun cuando el equipo propuesto sea rentado. El costo horario máquina se deberá determinar por hora efectiva de trabajo e incluyendo, cuando sea el caso, los accesorios que tenga integrados, así como considerarse los costos y rendimientos de las máquinas y equipos nuevos, de conformidad con los manuales del fabricante.</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Para las máquinas o equipos iguales bastará con que se incluya un único análisis de costo horario.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general el análisis deberá formularse en los términos de lo previsto en los artículos 194 a 210 del Reglamento de la Ley de Obras Públicas y Servicios Relacionados con las Mismas.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lastRenderedPageBreak/>
        <w:t>ANÁLISIS, CÁLCULO E INTEGRACIÓN DE LOS COSTO INDIRECTOS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Estarán representados como un porcentaje del costo directo.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anexo se deberán incluir los gastos generales necesarios para la ejecución de los trabajos no incluidos en los costos directos que realiza el contratista, tanto en sus oficinas centrales como en la obra, y comprende entre otros: los gastos de administración, organización, dirección técnica, vigilancia, supervisión, construcción de instalaciones generales necesarias para realizar conceptos de trabajo, el transporte de maquinaria o equipo de construcción, imprevistos y, en su caso, prestaciones laborales y sociales correspondientes al personal directivo y administrativo.</w:t>
      </w:r>
    </w:p>
    <w:p w:rsidR="00064035" w:rsidRPr="00555617" w:rsidRDefault="00064035" w:rsidP="00064035">
      <w:pPr>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su determinación, se deberá considerar que el costo correspondiente a las oficinas centrales del contratista, comprenda únicamente los gastos necesarios para dar apoyo técnico y administrativo a la superintendencia del contratista, encargada directamente de los trabajos. En el caso de los costos indirectos de oficinas de campo se deberán considerar todos los conceptos que de él se deriven.</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el formato que se proporciona con estas bases se incluye la información que común y normalmente pueden o deben incluirse bajo este concepto.</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211 a 213 del Reglamento de la Ley de Obras Públicas y Servicios Relacionados con las Mismas.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ANÁLISIS, CÁLCULO E INTEGRACIÓN DEL COSTO POR FINANCIAMIENTO.</w:t>
      </w:r>
    </w:p>
    <w:p w:rsidR="00064035" w:rsidRPr="00555617" w:rsidRDefault="00064035" w:rsidP="00064035">
      <w:pPr>
        <w:widowControl/>
        <w:jc w:val="both"/>
        <w:rPr>
          <w:rFonts w:ascii="Arial Narrow" w:hAnsi="Arial Narrow" w:cs="Arial"/>
          <w:b/>
          <w:sz w:val="22"/>
          <w:szCs w:val="22"/>
          <w:lang w:val="es-ES"/>
        </w:rPr>
      </w:pPr>
    </w:p>
    <w:p w:rsidR="006D5A3C" w:rsidRPr="00555617" w:rsidRDefault="006D5A3C" w:rsidP="006D5A3C">
      <w:pPr>
        <w:ind w:left="720"/>
        <w:jc w:val="both"/>
        <w:rPr>
          <w:rFonts w:ascii="Arial Narrow" w:hAnsi="Arial Narrow"/>
          <w:sz w:val="22"/>
          <w:szCs w:val="22"/>
        </w:rPr>
      </w:pPr>
      <w:r w:rsidRPr="00555617">
        <w:rPr>
          <w:rFonts w:ascii="Arial Narrow" w:hAnsi="Arial Narrow"/>
          <w:sz w:val="22"/>
          <w:szCs w:val="22"/>
        </w:rPr>
        <w:t>Estará representado por un porcentaje de la suma de los costos directos e indirectos y corresponderá a los gastos derivados por la inversión de recursos propios o contratados que realice el contratista para dar cumplimiento al programa de ejecución de los trabajos calendarizados y valorizados por periodos.</w:t>
      </w:r>
    </w:p>
    <w:p w:rsidR="006D5A3C" w:rsidRPr="00555617" w:rsidRDefault="006D5A3C" w:rsidP="006D5A3C">
      <w:pPr>
        <w:ind w:left="720"/>
        <w:jc w:val="both"/>
        <w:rPr>
          <w:rFonts w:ascii="Arial Narrow" w:hAnsi="Arial Narrow"/>
          <w:sz w:val="22"/>
          <w:szCs w:val="22"/>
        </w:rPr>
      </w:pPr>
    </w:p>
    <w:p w:rsidR="006D5A3C" w:rsidRPr="00555617" w:rsidRDefault="006D5A3C" w:rsidP="006D5A3C">
      <w:pPr>
        <w:ind w:left="720"/>
        <w:jc w:val="both"/>
        <w:rPr>
          <w:rFonts w:ascii="Arial Narrow" w:hAnsi="Arial Narrow"/>
          <w:sz w:val="22"/>
          <w:szCs w:val="22"/>
        </w:rPr>
      </w:pPr>
      <w:r w:rsidRPr="00555617">
        <w:rPr>
          <w:rFonts w:ascii="Arial Narrow" w:hAnsi="Arial Narrow"/>
          <w:sz w:val="22"/>
          <w:szCs w:val="22"/>
        </w:rPr>
        <w:t>En este análisis se deberá considerar los ingresos por concepto del anticipo que recibirá y los importes que recuperará vía estimaciones (a costo directo, indirecto y utilidad), considerando los plazos de formulación, aprobación, trámite y pago, deduciendo los anticipos recibidos; así como las erogaciones por concepto de los gastos que impliquen los costos directos e indirectos, los anticipos para compra de maquinaria o equipos e instrumentos de instalación permanente que en su caso se requieran, así como cualquier otro gasto requerido según el programa de ejecución; y se indicará  el tipo de tasa utilizado y su plazo.</w:t>
      </w:r>
    </w:p>
    <w:p w:rsidR="006D5A3C" w:rsidRPr="00555617" w:rsidRDefault="006D5A3C" w:rsidP="006D5A3C">
      <w:pPr>
        <w:ind w:left="720"/>
        <w:jc w:val="both"/>
        <w:rPr>
          <w:rFonts w:ascii="Arial Narrow" w:hAnsi="Arial Narrow"/>
          <w:sz w:val="22"/>
          <w:szCs w:val="22"/>
        </w:rPr>
      </w:pPr>
    </w:p>
    <w:p w:rsidR="006D5A3C" w:rsidRPr="00555617" w:rsidRDefault="006D5A3C" w:rsidP="006D5A3C">
      <w:pPr>
        <w:ind w:left="720"/>
        <w:jc w:val="both"/>
        <w:rPr>
          <w:rFonts w:ascii="Arial Narrow" w:hAnsi="Arial Narrow"/>
          <w:sz w:val="22"/>
          <w:szCs w:val="22"/>
        </w:rPr>
      </w:pPr>
      <w:r w:rsidRPr="00555617">
        <w:rPr>
          <w:rFonts w:ascii="Arial Narrow" w:hAnsi="Arial Narrow"/>
          <w:sz w:val="22"/>
          <w:szCs w:val="22"/>
        </w:rPr>
        <w:t>El costo financiero se dividirá entre la suma del Costo Directo y el Costo Indirecto, determinando así el factor que se considerará por el cargo por financiamiento a aplicar a cada uno de los precios unitarios.</w:t>
      </w:r>
    </w:p>
    <w:p w:rsidR="006D5A3C" w:rsidRPr="00555617" w:rsidRDefault="006D5A3C" w:rsidP="006D5A3C">
      <w:pPr>
        <w:ind w:left="720"/>
        <w:jc w:val="both"/>
        <w:rPr>
          <w:rFonts w:ascii="Arial Narrow" w:hAnsi="Arial Narrow"/>
          <w:sz w:val="22"/>
          <w:szCs w:val="22"/>
        </w:rPr>
      </w:pPr>
    </w:p>
    <w:p w:rsidR="006D5A3C" w:rsidRDefault="006D5A3C" w:rsidP="006D5A3C">
      <w:pPr>
        <w:ind w:left="720"/>
        <w:jc w:val="both"/>
        <w:rPr>
          <w:rFonts w:ascii="Arial Narrow" w:hAnsi="Arial Narrow" w:cs="Arial"/>
          <w:sz w:val="22"/>
          <w:szCs w:val="22"/>
          <w:lang w:val="es-ES"/>
        </w:rPr>
      </w:pPr>
      <w:r w:rsidRPr="00555617">
        <w:rPr>
          <w:rFonts w:ascii="Arial Narrow" w:hAnsi="Arial Narrow" w:cs="Arial"/>
          <w:sz w:val="22"/>
          <w:szCs w:val="22"/>
          <w:lang w:val="es-ES"/>
        </w:rPr>
        <w:t>En general este documento deberá elaborarse en la forma y términos previstos en los artículos 214 a 218 del Reglamento de la Ley de Obras Públicas y Servicios Relacionados con las Mismas.</w:t>
      </w:r>
    </w:p>
    <w:p w:rsidR="006D5A3C" w:rsidRDefault="006D5A3C" w:rsidP="006D5A3C">
      <w:pPr>
        <w:ind w:left="720"/>
        <w:jc w:val="both"/>
        <w:rPr>
          <w:rFonts w:ascii="Arial Narrow" w:hAnsi="Arial Narrow" w:cs="Arial"/>
          <w:sz w:val="22"/>
          <w:szCs w:val="22"/>
          <w:lang w:val="es-ES"/>
        </w:rPr>
      </w:pPr>
    </w:p>
    <w:p w:rsidR="006D5A3C" w:rsidRDefault="006D5A3C" w:rsidP="006D5A3C">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FINANCIAMIENTO.-</w:t>
      </w:r>
    </w:p>
    <w:p w:rsidR="006D5A3C" w:rsidRDefault="006D5A3C" w:rsidP="006D5A3C">
      <w:pPr>
        <w:ind w:left="720"/>
        <w:jc w:val="both"/>
        <w:rPr>
          <w:rFonts w:ascii="Arial Narrow" w:hAnsi="Arial Narrow" w:cs="Arial"/>
          <w:sz w:val="22"/>
          <w:szCs w:val="22"/>
          <w:u w:val="single"/>
          <w:lang w:val="es-ES"/>
        </w:rPr>
      </w:pPr>
      <w:r>
        <w:rPr>
          <w:rFonts w:ascii="Arial Narrow" w:hAnsi="Arial Narrow" w:cs="Arial"/>
          <w:sz w:val="22"/>
          <w:szCs w:val="22"/>
          <w:u w:val="single"/>
          <w:lang w:val="es-ES"/>
        </w:rPr>
        <w:lastRenderedPageBreak/>
        <w:t>F=[(CF)/CD+CI] 100</w:t>
      </w:r>
    </w:p>
    <w:p w:rsidR="006D5A3C" w:rsidRDefault="006D5A3C" w:rsidP="006D5A3C">
      <w:pPr>
        <w:ind w:left="720"/>
        <w:jc w:val="both"/>
        <w:rPr>
          <w:rFonts w:ascii="Arial Narrow" w:hAnsi="Arial Narrow" w:cs="Arial"/>
          <w:sz w:val="22"/>
          <w:szCs w:val="22"/>
          <w:u w:val="single"/>
          <w:lang w:val="es-ES"/>
        </w:rPr>
      </w:pPr>
    </w:p>
    <w:p w:rsidR="006D5A3C" w:rsidRDefault="006D5A3C" w:rsidP="006D5A3C">
      <w:pPr>
        <w:ind w:left="720"/>
        <w:jc w:val="both"/>
        <w:rPr>
          <w:rFonts w:ascii="Arial Narrow" w:hAnsi="Arial Narrow" w:cs="Arial"/>
          <w:sz w:val="22"/>
          <w:szCs w:val="22"/>
          <w:u w:val="single"/>
          <w:lang w:val="es-ES"/>
        </w:rPr>
      </w:pPr>
      <w:r>
        <w:rPr>
          <w:rFonts w:ascii="Arial Narrow" w:hAnsi="Arial Narrow" w:cs="Arial"/>
          <w:sz w:val="22"/>
          <w:szCs w:val="22"/>
          <w:u w:val="single"/>
          <w:lang w:val="es-ES"/>
        </w:rPr>
        <w:t>F= FINANCIAMIENTO</w:t>
      </w:r>
    </w:p>
    <w:p w:rsidR="006D5A3C" w:rsidRDefault="006D5A3C" w:rsidP="006D5A3C">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CF= COSTO POR FINANCIAMIENTO</w:t>
      </w:r>
    </w:p>
    <w:p w:rsidR="006D5A3C" w:rsidRDefault="006D5A3C" w:rsidP="006D5A3C">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CD= COSTO DIRECTO</w:t>
      </w:r>
    </w:p>
    <w:p w:rsidR="006D5A3C" w:rsidRDefault="006D5A3C" w:rsidP="006D5A3C">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CI= COSTO INDIRECTO</w:t>
      </w:r>
    </w:p>
    <w:p w:rsidR="006D5A3C" w:rsidRDefault="006D5A3C" w:rsidP="006D5A3C">
      <w:pPr>
        <w:ind w:left="720"/>
        <w:jc w:val="both"/>
        <w:rPr>
          <w:rFonts w:ascii="Arial Narrow" w:hAnsi="Arial Narrow" w:cs="Arial"/>
          <w:sz w:val="22"/>
          <w:szCs w:val="22"/>
          <w:u w:val="single"/>
          <w:lang w:val="es-ES"/>
        </w:rPr>
      </w:pPr>
    </w:p>
    <w:p w:rsidR="006D5A3C" w:rsidRDefault="006D5A3C" w:rsidP="006D5A3C">
      <w:pPr>
        <w:ind w:left="720"/>
        <w:jc w:val="both"/>
        <w:rPr>
          <w:rFonts w:ascii="Arial Narrow" w:hAnsi="Arial Narrow" w:cs="Arial"/>
          <w:b/>
          <w:sz w:val="22"/>
          <w:szCs w:val="22"/>
          <w:u w:val="single"/>
          <w:lang w:val="es-ES"/>
        </w:rPr>
      </w:pPr>
      <w:r>
        <w:rPr>
          <w:rFonts w:ascii="Arial Narrow" w:hAnsi="Arial Narrow" w:cs="Arial"/>
          <w:b/>
          <w:sz w:val="22"/>
          <w:szCs w:val="22"/>
          <w:u w:val="single"/>
          <w:lang w:val="es-ES"/>
        </w:rPr>
        <w:t>NOTA.-</w:t>
      </w:r>
    </w:p>
    <w:p w:rsidR="006D5A3C" w:rsidRDefault="006D5A3C" w:rsidP="006D5A3C">
      <w:pPr>
        <w:ind w:left="720"/>
        <w:jc w:val="both"/>
        <w:rPr>
          <w:rFonts w:ascii="Arial Narrow" w:hAnsi="Arial Narrow" w:cs="Arial"/>
          <w:sz w:val="22"/>
          <w:szCs w:val="22"/>
          <w:u w:val="single"/>
          <w:lang w:val="es-ES"/>
        </w:rPr>
      </w:pPr>
      <w:r>
        <w:rPr>
          <w:rFonts w:ascii="Arial Narrow" w:hAnsi="Arial Narrow" w:cs="Arial"/>
          <w:sz w:val="22"/>
          <w:szCs w:val="22"/>
          <w:u w:val="single"/>
          <w:lang w:val="es-ES"/>
        </w:rPr>
        <w:t>EL VALOR DEL COSTO POR FINANCIAMIENTO ES AQUEL QUE FINALMENTE RESULTA DE LA 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6D5A3C" w:rsidRDefault="006D5A3C" w:rsidP="006D5A3C">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NEGATIVO- EL FINANCIAMIENTO A APLICAR EN LOS ÁNALISIS DE PRECIOS UNITARIOS SERÁ POSITIVO.</w:t>
      </w:r>
    </w:p>
    <w:p w:rsidR="006D5A3C" w:rsidRDefault="006D5A3C" w:rsidP="006D5A3C">
      <w:pPr>
        <w:ind w:left="720"/>
        <w:jc w:val="both"/>
        <w:rPr>
          <w:rFonts w:ascii="Arial Narrow" w:hAnsi="Arial Narrow" w:cs="Arial"/>
          <w:sz w:val="22"/>
          <w:szCs w:val="22"/>
          <w:u w:val="single"/>
          <w:lang w:val="es-ES"/>
        </w:rPr>
      </w:pPr>
      <w:r>
        <w:rPr>
          <w:rFonts w:ascii="Arial Narrow" w:hAnsi="Arial Narrow" w:cs="Arial"/>
          <w:sz w:val="22"/>
          <w:szCs w:val="22"/>
          <w:u w:val="single"/>
          <w:lang w:val="es-ES"/>
        </w:rPr>
        <w:t>COSTO POR FINANCIAMIENTO POSITIVO- EL FINANCIAMIENTO A APLICAR EN LOS ÁNALISIS DE PRECIOS UNITARIOS SERÁ NEGATIVO.</w:t>
      </w:r>
    </w:p>
    <w:p w:rsidR="00064035" w:rsidRPr="00555617" w:rsidRDefault="006D5A3C" w:rsidP="006D5A3C">
      <w:pPr>
        <w:ind w:left="720"/>
        <w:jc w:val="both"/>
        <w:rPr>
          <w:rFonts w:ascii="Arial Narrow" w:hAnsi="Arial Narrow" w:cs="Arial"/>
          <w:b/>
          <w:sz w:val="22"/>
          <w:szCs w:val="22"/>
          <w:lang w:val="es-ES"/>
        </w:rPr>
      </w:pPr>
      <w:r>
        <w:rPr>
          <w:rFonts w:ascii="Arial Narrow" w:hAnsi="Arial Narrow" w:cs="Arial"/>
          <w:sz w:val="22"/>
          <w:szCs w:val="22"/>
          <w:u w:val="single"/>
          <w:lang w:val="es-ES"/>
        </w:rPr>
        <w:t>NO SE ACEPTARÁ QUE SE APLIQUE UN FINANCIAMIENTO DEL 0% EN LOS ÁNALISIS DE PRECIOS UNITARIOS SI EL RESULTADO DEL COSTO POR FINANCIAMIENTO RESULTA POSITIVO</w:t>
      </w:r>
      <w:r w:rsidR="00064035" w:rsidRPr="00555617">
        <w:rPr>
          <w:rFonts w:ascii="Arial Narrow" w:hAnsi="Arial Narrow" w:cs="Arial"/>
          <w:sz w:val="22"/>
          <w:szCs w:val="22"/>
          <w:lang w:val="es-ES"/>
        </w:rPr>
        <w:t>.</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UTILIDAD PROPUESTA.</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La ganancia que recibirá EL CONTRATISTA se fijará mediante un porcentaje sobre la suma de los costos directos, indirectos y financiamiento.</w:t>
      </w:r>
    </w:p>
    <w:p w:rsidR="00064035" w:rsidRPr="00555617" w:rsidRDefault="00064035" w:rsidP="00064035">
      <w:pPr>
        <w:ind w:left="720"/>
        <w:jc w:val="both"/>
        <w:rPr>
          <w:rFonts w:ascii="Arial Narrow" w:hAnsi="Arial Narrow"/>
          <w:sz w:val="22"/>
          <w:szCs w:val="22"/>
        </w:rPr>
      </w:pPr>
    </w:p>
    <w:p w:rsidR="00064035" w:rsidRPr="00555617" w:rsidRDefault="00064035" w:rsidP="00064035">
      <w:pPr>
        <w:ind w:left="720"/>
        <w:jc w:val="both"/>
        <w:rPr>
          <w:rFonts w:ascii="Arial Narrow" w:hAnsi="Arial Narrow"/>
          <w:sz w:val="22"/>
          <w:szCs w:val="22"/>
        </w:rPr>
      </w:pPr>
      <w:r w:rsidRPr="00555617">
        <w:rPr>
          <w:rFonts w:ascii="Arial Narrow" w:hAnsi="Arial Narrow"/>
          <w:sz w:val="22"/>
          <w:szCs w:val="22"/>
        </w:rPr>
        <w:t>En este cargo deberá considerarse el impuesto sobre la renta y la participación de los trabajadores en las utilidades de la empresa a cargo del contratista.</w:t>
      </w:r>
    </w:p>
    <w:p w:rsidR="00064035" w:rsidRPr="00555617" w:rsidRDefault="00064035" w:rsidP="00064035">
      <w:pPr>
        <w:ind w:left="720"/>
        <w:jc w:val="both"/>
        <w:rPr>
          <w:rFonts w:ascii="Arial Narrow" w:hAnsi="Arial Narrow"/>
          <w:sz w:val="22"/>
          <w:szCs w:val="22"/>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RELACIÓN Y ANÁLISIS DE LOS COSTOS UNITARIOS BÁSICOS DE LOS MATERIALES QUE SE REQUIERAN PARA LA EJECUCIÓN DE LOS TRABAJOS</w:t>
      </w:r>
    </w:p>
    <w:p w:rsidR="00064035" w:rsidRPr="00555617" w:rsidRDefault="00064035" w:rsidP="00064035">
      <w:pPr>
        <w:ind w:left="720"/>
        <w:jc w:val="both"/>
        <w:rPr>
          <w:rFonts w:ascii="Arial Narrow" w:hAnsi="Arial Narrow"/>
          <w:bCs/>
          <w:sz w:val="22"/>
          <w:szCs w:val="22"/>
        </w:rPr>
      </w:pPr>
      <w:r w:rsidRPr="00555617">
        <w:rPr>
          <w:rFonts w:ascii="Arial Narrow" w:hAnsi="Arial Narrow"/>
          <w:bCs/>
          <w:sz w:val="22"/>
          <w:szCs w:val="22"/>
        </w:rPr>
        <w:t>En el se relacionarán los distintos materiales o equipos de instalación permanente, incluyendo sus características o especificaciones, que se emplearán para la ejecución de los trabajos, expresando sus unidades de medición convencionales, su costo unitario, el costo de los acarreos, el de las maniobras, el del almacenaje, el de las mermas por manejo de los mismos hasta el lugar de los trabajos, en su caso el de los aranceles cuando se trate de materiales o equipos de procedencia extranjera y el costo básico resultante de la suma de los costos antes mencionados.</w:t>
      </w:r>
    </w:p>
    <w:p w:rsidR="00064035" w:rsidRPr="00555617" w:rsidRDefault="00064035" w:rsidP="00064035">
      <w:pPr>
        <w:ind w:left="720"/>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CATÁLOGO DE CONCEPTOS.</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lastRenderedPageBreak/>
        <w:t>El cual contiene la descripción de los conceptos de trabajo, unidades de medición, cantidades de trabajo, precios unitarios con número y letra e importes (sólo con número) por partida, subpartida, concepto, subtotal, I. V. A. y del total de la proposición</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Este documento formará el presupuesto de la obra que servirá para formalizar el contrato correspondiente.</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PROGRAMA DE EJECUCIÓN CONVENIDO CON SUS EROGACIONES Y CUANTIFICADO.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Consistente en una calendarización de ejecución de la totalidad de los conceptos de trabajo, incluidos en el Catálogo de Conceptos, dividido en partidas y subpartidas, indicando por mes las cantidades de trabajo a realizar, unidad de medida e importes (erogaciones); tomando en cuenta el plazo establecido por LA DEPENDENCIA; utilizando preferentemente diagramas de barras, o bien, redes de actividades con ruta crítica.</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este programa no se deberá fraccionar los conceptos que por su naturaleza son indivisibles, toda vez que técnicamente no sería factible y por lo mismo la propuesta sería rechazada.</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numPr>
          <w:ilvl w:val="0"/>
          <w:numId w:val="36"/>
        </w:numPr>
        <w:jc w:val="both"/>
        <w:rPr>
          <w:rFonts w:ascii="Arial Narrow" w:hAnsi="Arial Narrow" w:cs="Arial"/>
          <w:b/>
          <w:sz w:val="22"/>
          <w:szCs w:val="22"/>
          <w:lang w:val="es-ES"/>
        </w:rPr>
      </w:pPr>
      <w:r w:rsidRPr="00555617">
        <w:rPr>
          <w:rFonts w:ascii="Arial Narrow" w:hAnsi="Arial Narrow" w:cs="Arial"/>
          <w:b/>
          <w:sz w:val="22"/>
          <w:szCs w:val="22"/>
          <w:lang w:val="es-ES"/>
        </w:rPr>
        <w:t>PROGRAMAS DE EROGACIONES, CALENDARIZADOS Y CUANTIFICADOS DE A).- LA MANO DE OBRA, B).- LA MAQUINARIA Y EQUIPO DE CONSTRUCCIÓN, C).- LOS MATERIALES Y EQUIPOS DE INSTALACIÓN PERMANENTE, Y D).-  DEL PERSONAL PROFESIONAL TÉCNICO, ADMINISTRATIVO Y DE SERVICIO.</w:t>
      </w:r>
    </w:p>
    <w:p w:rsidR="00064035" w:rsidRPr="00555617" w:rsidRDefault="00064035" w:rsidP="00064035">
      <w:pPr>
        <w:widowControl/>
        <w:jc w:val="both"/>
        <w:rPr>
          <w:rFonts w:ascii="Arial Narrow" w:hAnsi="Arial Narrow" w:cs="Arial"/>
          <w:b/>
          <w:sz w:val="22"/>
          <w:szCs w:val="22"/>
          <w:lang w:val="es-ES"/>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 A</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 LA MANO DE OBRA.- </w:t>
      </w:r>
      <w:r w:rsidRPr="00555617">
        <w:rPr>
          <w:rFonts w:ascii="Arial Narrow" w:hAnsi="Arial Narrow"/>
          <w:bCs/>
          <w:sz w:val="22"/>
          <w:szCs w:val="22"/>
        </w:rPr>
        <w:t>Este documento se formulará en base a diagrama de barras, consignado por mes, categoría, partida, subpartida y concepto de trabajo de los incluidos en el Anexo E 9, la cantidad de jornadas de cada categoría de personal que conforme a los costos directos (Anexo E 1) requiera la ejecución de los trabajos propuestos, cuantificándose asimismo su costo mensual a costo directo.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11.B</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LA MAQUINARIA Y EQUIPO DE CONSTRUCCIÓN.- </w:t>
      </w:r>
      <w:r w:rsidRPr="00555617">
        <w:rPr>
          <w:rFonts w:ascii="Arial Narrow" w:hAnsi="Arial Narrow"/>
          <w:sz w:val="22"/>
          <w:szCs w:val="22"/>
        </w:rPr>
        <w:t>Se elaborará un cuantificación y calendarización mensual de cada uno de los equipos incluidos en el Anexo T 8, expresando las horas efectivas de trabajo, identificando su tipo y caracteristicas.</w:t>
      </w:r>
    </w:p>
    <w:p w:rsidR="00064035" w:rsidRPr="00555617" w:rsidRDefault="00064035" w:rsidP="00064035">
      <w:pPr>
        <w:ind w:left="720"/>
        <w:jc w:val="both"/>
        <w:rPr>
          <w:rFonts w:ascii="Arial Narrow" w:hAnsi="Arial Narrow"/>
          <w:sz w:val="22"/>
          <w:szCs w:val="22"/>
        </w:rPr>
      </w:pPr>
    </w:p>
    <w:p w:rsidR="00064035" w:rsidRPr="00555617" w:rsidRDefault="00064035" w:rsidP="00064035">
      <w:pPr>
        <w:widowControl/>
        <w:ind w:left="709"/>
        <w:jc w:val="both"/>
        <w:rPr>
          <w:rFonts w:ascii="Arial Narrow" w:hAnsi="Arial Narrow"/>
          <w:bCs/>
          <w:sz w:val="22"/>
          <w:szCs w:val="22"/>
        </w:rPr>
      </w:pPr>
      <w:r w:rsidRPr="00555617">
        <w:rPr>
          <w:rFonts w:ascii="Arial Narrow" w:hAnsi="Arial Narrow"/>
          <w:sz w:val="22"/>
          <w:szCs w:val="22"/>
        </w:rPr>
        <w:t>En este programa no se incluye la herramienta menor como palas, picos, taladros eléctricos, desarmadores, carretillas, etcétera; es decir aquellos cuya naturaleza no permita analizar su costo horario y que normalmente se incluye en los análisis de precios como un porcentaje de la mano de obra.</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widowControl/>
        <w:ind w:left="709"/>
        <w:jc w:val="both"/>
        <w:rPr>
          <w:rFonts w:ascii="Arial Narrow" w:hAnsi="Arial Narrow"/>
          <w:bCs/>
          <w:sz w:val="22"/>
          <w:szCs w:val="22"/>
        </w:rPr>
      </w:pPr>
      <w:r w:rsidRPr="000328F2">
        <w:rPr>
          <w:rFonts w:ascii="Arial Narrow" w:hAnsi="Arial Narrow"/>
          <w:b/>
          <w:bCs/>
          <w:sz w:val="22"/>
          <w:szCs w:val="22"/>
        </w:rPr>
        <w:t>E 11.C</w:t>
      </w:r>
      <w:r w:rsidRPr="00555617">
        <w:rPr>
          <w:rFonts w:ascii="Arial Narrow" w:hAnsi="Arial Narrow"/>
          <w:bCs/>
          <w:sz w:val="22"/>
          <w:szCs w:val="22"/>
        </w:rPr>
        <w:t>.-</w:t>
      </w:r>
      <w:r w:rsidRPr="00555617">
        <w:rPr>
          <w:rFonts w:ascii="Arial Narrow" w:hAnsi="Arial Narrow" w:cs="Arial"/>
          <w:b/>
          <w:sz w:val="22"/>
          <w:szCs w:val="22"/>
          <w:lang w:val="es-ES"/>
        </w:rPr>
        <w:t xml:space="preserve"> PROGRAMA DE EROGACIONES, CALENDARIZADO Y CUANTIFICADO DE LOS MATERIALES Y EQUIPOS DE INSTALACIÓN PERMANENTE.- </w:t>
      </w:r>
      <w:r w:rsidRPr="00555617">
        <w:rPr>
          <w:rFonts w:ascii="Arial Narrow" w:hAnsi="Arial Narrow"/>
          <w:bCs/>
          <w:sz w:val="22"/>
          <w:szCs w:val="22"/>
        </w:rPr>
        <w:t xml:space="preserve">Se elaborará una cuantificación y calendarización mensual de los materiales y equipos de instalación permanente que se adquirirá para la </w:t>
      </w:r>
      <w:r w:rsidRPr="00555617">
        <w:rPr>
          <w:rFonts w:ascii="Arial Narrow" w:hAnsi="Arial Narrow"/>
          <w:bCs/>
          <w:sz w:val="22"/>
          <w:szCs w:val="22"/>
        </w:rPr>
        <w:lastRenderedPageBreak/>
        <w:t>ejecución de los trabajos, por partidas y subpartidas, expresando sus unidades convencionales y volumenes requeridos, indicándose el costo mensual a costo directo.</w:t>
      </w:r>
    </w:p>
    <w:p w:rsidR="00064035" w:rsidRPr="00555617" w:rsidRDefault="00064035" w:rsidP="00064035">
      <w:pPr>
        <w:widowControl/>
        <w:ind w:left="709"/>
        <w:jc w:val="both"/>
        <w:rPr>
          <w:rFonts w:ascii="Arial Narrow" w:hAnsi="Arial Narrow"/>
          <w:bCs/>
          <w:sz w:val="22"/>
          <w:szCs w:val="22"/>
        </w:rPr>
      </w:pPr>
    </w:p>
    <w:p w:rsidR="00064035" w:rsidRDefault="00064035" w:rsidP="00064035">
      <w:pPr>
        <w:widowControl/>
        <w:ind w:left="709"/>
        <w:jc w:val="both"/>
        <w:rPr>
          <w:rFonts w:ascii="Arial Narrow" w:hAnsi="Arial Narrow"/>
          <w:bCs/>
          <w:sz w:val="22"/>
          <w:szCs w:val="22"/>
        </w:rPr>
      </w:pPr>
      <w:r w:rsidRPr="00555617">
        <w:rPr>
          <w:rFonts w:ascii="Arial Narrow" w:hAnsi="Arial Narrow"/>
          <w:bCs/>
          <w:sz w:val="22"/>
          <w:szCs w:val="22"/>
        </w:rPr>
        <w:t>En este programa no deberá fraccionarse aquellos materiales o equipos que por su naturaleza sean indivisibles, toda vez que no sería técnicamente posible y la propuesta sería rechazada.</w:t>
      </w:r>
    </w:p>
    <w:p w:rsidR="00C02129" w:rsidRPr="00555617" w:rsidRDefault="00C02129" w:rsidP="00064035">
      <w:pPr>
        <w:widowControl/>
        <w:ind w:left="709"/>
        <w:jc w:val="both"/>
        <w:rPr>
          <w:rFonts w:ascii="Arial Narrow" w:hAnsi="Arial Narrow"/>
          <w:bCs/>
          <w:sz w:val="22"/>
          <w:szCs w:val="22"/>
        </w:rPr>
      </w:pPr>
    </w:p>
    <w:p w:rsidR="00064035" w:rsidRPr="00555617" w:rsidRDefault="00064035" w:rsidP="00064035">
      <w:pPr>
        <w:ind w:left="720"/>
        <w:jc w:val="both"/>
        <w:rPr>
          <w:rFonts w:ascii="Arial Narrow" w:hAnsi="Arial Narrow"/>
          <w:sz w:val="22"/>
          <w:szCs w:val="22"/>
        </w:rPr>
      </w:pPr>
      <w:r w:rsidRPr="000328F2">
        <w:rPr>
          <w:rFonts w:ascii="Arial Narrow" w:hAnsi="Arial Narrow"/>
          <w:b/>
          <w:bCs/>
          <w:sz w:val="22"/>
          <w:szCs w:val="22"/>
        </w:rPr>
        <w:t>E 11.D</w:t>
      </w:r>
      <w:r w:rsidRPr="00555617">
        <w:rPr>
          <w:rFonts w:ascii="Arial Narrow" w:hAnsi="Arial Narrow"/>
          <w:bCs/>
          <w:sz w:val="22"/>
          <w:szCs w:val="22"/>
        </w:rPr>
        <w:t xml:space="preserve">.- </w:t>
      </w:r>
      <w:r w:rsidRPr="00555617">
        <w:rPr>
          <w:rFonts w:ascii="Arial Narrow" w:hAnsi="Arial Narrow" w:cs="Arial"/>
          <w:b/>
          <w:sz w:val="22"/>
          <w:szCs w:val="22"/>
          <w:lang w:val="es-ES"/>
        </w:rPr>
        <w:t xml:space="preserve">PROGRAMA DE EROGACIONES, CALENDARIZADO Y CUANTIFICADO DEL PERSONAL PROFESIONAL TÉCNICO, ADMINISTRATIVO Y DE SERVICIO.- </w:t>
      </w:r>
      <w:r w:rsidRPr="00555617">
        <w:rPr>
          <w:rFonts w:ascii="Arial Narrow" w:hAnsi="Arial Narrow"/>
          <w:sz w:val="22"/>
          <w:szCs w:val="22"/>
        </w:rPr>
        <w:t>En este documento se anotará una cuantificación y calendarización mensual de utilización del personal profesional técnico, administrativo y de servicio. Deberá formularse consignando por mes la cantidad de jornadas o personas e importes que propone utilizar de cada una de las categorías necesarias para administrar, organizar, supervisar, dirigir técnicamente, vigilar, etc. los trabajos materia de licitación, de conformidad con lo considerado en el Cálculo del Costo Indirecto (Anexo E 5), desglosado por Personal Técnico, Personal Administrativo y Personal de Servicio</w:t>
      </w:r>
    </w:p>
    <w:p w:rsidR="00064035" w:rsidRPr="00555617" w:rsidRDefault="00064035" w:rsidP="00064035">
      <w:pPr>
        <w:widowControl/>
        <w:ind w:left="709"/>
        <w:jc w:val="both"/>
        <w:rPr>
          <w:rFonts w:ascii="Arial Narrow" w:hAnsi="Arial Narrow"/>
          <w:bCs/>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3.4.-   </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b/>
          <w:sz w:val="22"/>
          <w:szCs w:val="22"/>
        </w:rPr>
        <w:t>DE LA ELABORACIÓN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elaboración de la proposición EL LICITANTE debe considerar: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 El Catálogo de conceptos y cantidades de Obra;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b).- El plazo máximo de ejecución establecido por LA DEPENDENCIA;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c).- Las especificaciones generales que indique LA DEPENDENCIA y las particulares que se acompañan a estas bases;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d).- Los planos y dibujos que se anexan a estas bases;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 Lo observado en la visita al sitio de ejecución;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f).-  Lo tratado en la o las juntas de aclaraciones;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g).- El modelo de contrato propuesto;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h).-La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 i).- El anticipo que se otorgará;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j).-</w:t>
      </w:r>
      <w:r w:rsidRPr="00555617">
        <w:rPr>
          <w:rFonts w:ascii="Arial Narrow" w:hAnsi="Arial Narrow"/>
          <w:color w:val="FF0000"/>
          <w:sz w:val="22"/>
          <w:szCs w:val="22"/>
        </w:rPr>
        <w:t xml:space="preserve">  </w:t>
      </w:r>
      <w:r w:rsidRPr="00555617">
        <w:rPr>
          <w:rFonts w:ascii="Arial Narrow" w:hAnsi="Arial Narrow" w:cs="Arial"/>
          <w:sz w:val="22"/>
          <w:szCs w:val="22"/>
          <w:effect w:val="blinkBackground"/>
        </w:rPr>
        <w:t>Se podrá subcontratar partes de la obra.</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k).- El procedimiento propuesto para el ajuste de costos; y </w:t>
      </w:r>
    </w:p>
    <w:p w:rsidR="00064035"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l).- En general, todas las circunstancias previstas en esta CONVOCATORIA A LA LICITACIÓN, en la Ley de Obras Públicas y Servicios Relacionados con las Mismas, sus reformas, y en el Reglamento de la Ley de Obras Públicas y Servicios Relacionados con las Mismas.</w:t>
      </w:r>
    </w:p>
    <w:p w:rsidR="001F2BFD" w:rsidRPr="00555617" w:rsidRDefault="001F2BFD"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sz w:val="22"/>
          <w:szCs w:val="22"/>
        </w:rPr>
        <w:t>3.4.1.- CONSIDERACIONES ESPECIALES.</w:t>
      </w:r>
      <w:r w:rsidRPr="00555617">
        <w:rPr>
          <w:rFonts w:ascii="Arial Narrow" w:hAnsi="Arial Narrow"/>
          <w:sz w:val="22"/>
          <w:szCs w:val="22"/>
        </w:rPr>
        <w:t>-</w:t>
      </w:r>
    </w:p>
    <w:p w:rsidR="001F2BFD" w:rsidRPr="00555617" w:rsidRDefault="001F2BF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1F2BFD" w:rsidRPr="00BB0D99" w:rsidRDefault="001F2BFD" w:rsidP="001F2BFD">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BB0D99">
        <w:rPr>
          <w:rFonts w:ascii="Arial Narrow" w:hAnsi="Arial Narrow"/>
          <w:b/>
          <w:sz w:val="22"/>
          <w:szCs w:val="22"/>
        </w:rPr>
        <w:t>A).- PRUEBAS DE CONTROL DE CALIDAD.-</w:t>
      </w:r>
      <w:r w:rsidRPr="00BB0D99">
        <w:rPr>
          <w:rFonts w:ascii="Arial Narrow" w:hAnsi="Arial Narrow"/>
          <w:sz w:val="22"/>
          <w:szCs w:val="22"/>
        </w:rPr>
        <w:t xml:space="preserve"> EL LICITANTE deberá incluir en el valor de sus indirectos pruebas de control de calidad (LABORATORIOS), principalmente para los conceptos de compactación de rellenos, bases hidráulicas, carpetas asfálticas y bases asfálticas y verificación de la dosificación adecuada de los concretos hidráulicos, carpetas y resistencia de los concretos hidráulicos de acuerdo a las especificaciones y/o catálogo de conceptos que entregue LA DEPENDENCIA con esta Convocatoria a la licitación.</w:t>
      </w:r>
    </w:p>
    <w:p w:rsidR="00F63641" w:rsidRDefault="00F63641"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B).- RECURSOS NECESARIOS PARA CUMPLIMIENTO DEL PROGRAMA.-</w:t>
      </w:r>
      <w:r w:rsidRPr="00555617">
        <w:rPr>
          <w:rFonts w:ascii="Arial Narrow" w:hAnsi="Arial Narrow"/>
          <w:sz w:val="22"/>
          <w:szCs w:val="22"/>
        </w:rPr>
        <w:t xml:space="preserve"> Para el cumplimiento del plazo de ejecución establecido por LA DEPENDENCIA o, en su caso, el propuesto por EL LICITANTE, éste deberá considerar en la elaboración de su propuesta la asignación de los recursos necesarios en las diferentes jornadas ordinarias y extraordinarias, de acuerdo a la programación, oportunidad y naturaleza de las actividades. LA DEPENDENCIA no aceptará ninguna reclamación de costos adicionales por laborar jornadas y tiempos extraordinarios.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C).- SEGURIDAD E HIGIENE.-</w:t>
      </w:r>
      <w:r w:rsidRPr="00555617">
        <w:rPr>
          <w:rFonts w:ascii="Arial Narrow" w:hAnsi="Arial Narrow"/>
          <w:sz w:val="22"/>
          <w:szCs w:val="22"/>
        </w:rPr>
        <w:t xml:space="preserve"> EL LICITANTE deberá considerar en la elaboración de su propuesta,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EL CONTRATISTA, </w:t>
      </w:r>
      <w:r w:rsidRPr="00555617">
        <w:rPr>
          <w:rFonts w:ascii="Arial Narrow" w:hAnsi="Arial Narrow"/>
          <w:sz w:val="22"/>
          <w:szCs w:val="22"/>
        </w:rPr>
        <w:t xml:space="preserve">sus subcontratistas y/o sus asociados están obligado a dar las facilidades necesarias a fin de que el personal de la </w:t>
      </w:r>
      <w:r>
        <w:rPr>
          <w:rFonts w:ascii="Arial Narrow" w:hAnsi="Arial Narrow"/>
          <w:sz w:val="22"/>
          <w:szCs w:val="22"/>
        </w:rPr>
        <w:t xml:space="preserve">Secretaria de Economía y Trabajo </w:t>
      </w:r>
      <w:r w:rsidRPr="00555617">
        <w:rPr>
          <w:rFonts w:ascii="Arial Narrow" w:hAnsi="Arial Narrow"/>
          <w:sz w:val="22"/>
          <w:szCs w:val="22"/>
        </w:rPr>
        <w:t>del Gobierno del Estado de Nuevo León pueda inspeccionar las obras materia de este contrato para constatar que se estén tomado las debidas prevenciones en materia de seguridad de los trabajadores, que éstos se encuentren debidamente afiliados al I.M.S.S. y, en su caso, emita las recomendaciones que juzgue conveniente, las cuales será les será obligatorio acatar.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La Secretaria de</w:t>
      </w:r>
      <w:r>
        <w:rPr>
          <w:rFonts w:ascii="Arial Narrow" w:hAnsi="Arial Narrow"/>
          <w:sz w:val="22"/>
          <w:szCs w:val="22"/>
        </w:rPr>
        <w:t xml:space="preserve"> Economía y</w:t>
      </w:r>
      <w:r w:rsidRPr="00555617">
        <w:rPr>
          <w:rFonts w:ascii="Arial Narrow" w:hAnsi="Arial Narrow"/>
          <w:sz w:val="22"/>
          <w:szCs w:val="22"/>
        </w:rPr>
        <w:t xml:space="preserve"> Trabajo del Gobierno del Estado de Nuevo León podrá determinar la aplicación de sanciones debido al incumplimiento de </w:t>
      </w:r>
      <w:r w:rsidRPr="00555617">
        <w:rPr>
          <w:rFonts w:ascii="Arial Narrow" w:hAnsi="Arial Narrow"/>
          <w:b/>
          <w:sz w:val="22"/>
          <w:szCs w:val="22"/>
        </w:rPr>
        <w:t>EL CONTRATISTA</w:t>
      </w:r>
      <w:r w:rsidRPr="00555617">
        <w:rPr>
          <w:rFonts w:ascii="Arial Narrow" w:hAnsi="Arial Narrow"/>
          <w:sz w:val="22"/>
          <w:szCs w:val="22"/>
        </w:rPr>
        <w:t xml:space="preserve"> a las normas vigentes en materia de seguridad laboral y social, de conformidad con sus atribuciones legales.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Sin que lo siguiente sea exhaustivo, limitativo o mínimo requerido </w:t>
      </w:r>
      <w:r w:rsidRPr="00555617">
        <w:rPr>
          <w:rFonts w:ascii="Arial Narrow" w:hAnsi="Arial Narrow"/>
          <w:b/>
          <w:sz w:val="22"/>
          <w:szCs w:val="22"/>
        </w:rPr>
        <w:t>EL CONTRATISTA</w:t>
      </w:r>
      <w:r w:rsidRPr="00555617">
        <w:rPr>
          <w:rFonts w:ascii="Arial Narrow" w:hAnsi="Arial Narrow"/>
          <w:sz w:val="22"/>
          <w:szCs w:val="22"/>
        </w:rPr>
        <w:t xml:space="preserve">, sus subcontratistas o asociados deberán proporcionar a su cargo por concepto de seguridad los equipos como botas, chalecos, arnés, etc., las herramientas, la asesoría profesional y el personal de campo para el debido cumplimiento y aseguramiento de la seguridad del personal que labore, supervise o inspeccione los trabajos objeto del contrato. Asimismo en materia de higiene deberá contar en el lugar de los trabajos, a su costa, letrinas móviles suficientes para el personal que labore, supervise o inspeccione los trabajos, artículos de limpieza, </w:t>
      </w:r>
      <w:r w:rsidRPr="00F63641">
        <w:rPr>
          <w:rFonts w:ascii="Arial Narrow" w:hAnsi="Arial Narrow"/>
          <w:sz w:val="22"/>
          <w:szCs w:val="22"/>
        </w:rPr>
        <w:t>equipo y</w:t>
      </w:r>
      <w:r w:rsidRPr="00555617">
        <w:rPr>
          <w:rFonts w:ascii="Arial Narrow" w:hAnsi="Arial Narrow"/>
          <w:sz w:val="22"/>
          <w:szCs w:val="22"/>
        </w:rPr>
        <w:t xml:space="preserve"> herramienta y personal necesario para mantener limpia el área de trabajo. </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Las responsabilidades y los daños y perjuicios que resulten por la inobservancia a los reglamentos y ordenamientos de las autoridades competentes en materia de construcción, seguridad, higiene y uso de la vía pública serán a cargo de </w:t>
      </w:r>
      <w:r w:rsidRPr="00555617">
        <w:rPr>
          <w:rFonts w:ascii="Arial Narrow" w:hAnsi="Arial Narrow"/>
          <w:b/>
          <w:sz w:val="22"/>
          <w:szCs w:val="22"/>
        </w:rPr>
        <w:t>EL CONTRATISTA</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 xml:space="preserve">D).- DEL REPRESENTANTE EN LA OBRA.- </w:t>
      </w:r>
      <w:r w:rsidRPr="00555617">
        <w:rPr>
          <w:rFonts w:ascii="Arial Narrow" w:hAnsi="Arial Narrow"/>
          <w:sz w:val="22"/>
          <w:szCs w:val="22"/>
        </w:rPr>
        <w:t xml:space="preserve">El Contratista deberá tener en la obra permanentemente un superintendente de construcción que deberá ser propuesto conjuntamente con los profesionales técnicos propuestos en su oferta, mismo que deberá conocer con amplitud los proyectos, normas de calidad y especificaciones de construcción, el catálogo de conceptos, los programas de ejecución y de suministros, incluyendo los planos con sus modificaciones, especificaciones generales y particulares de construcción y normas de calidad, participar en la bitácora, convenios y demás documentos inherentes que se generen con </w:t>
      </w:r>
      <w:r w:rsidRPr="00555617">
        <w:rPr>
          <w:rFonts w:ascii="Arial Narrow" w:hAnsi="Arial Narrow"/>
          <w:sz w:val="22"/>
          <w:szCs w:val="22"/>
        </w:rPr>
        <w:lastRenderedPageBreak/>
        <w:t xml:space="preserve">motivo de la ejecución de los trabajos.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E).- CONCEPTOS Y VOLÚMENES DE OBRA.-</w:t>
      </w:r>
      <w:r w:rsidRPr="00555617">
        <w:rPr>
          <w:rFonts w:ascii="Arial Narrow" w:hAnsi="Arial Narrow"/>
          <w:sz w:val="22"/>
          <w:szCs w:val="22"/>
        </w:rPr>
        <w:t xml:space="preserve">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F).-</w:t>
      </w:r>
      <w:r w:rsidRPr="00555617">
        <w:rPr>
          <w:rFonts w:ascii="Arial Narrow" w:hAnsi="Arial Narrow"/>
          <w:b/>
          <w:sz w:val="22"/>
          <w:szCs w:val="22"/>
          <w:u w:val="single"/>
        </w:rPr>
        <w:t xml:space="preserve"> MATERIAL Y/O EQUIPO DE INSTALACIÓN PERMANENTE “O EQUIVALENTE”</w:t>
      </w:r>
      <w:r w:rsidRPr="00555617">
        <w:rPr>
          <w:rFonts w:ascii="Arial Narrow" w:hAnsi="Arial Narrow"/>
          <w:b/>
          <w:sz w:val="22"/>
          <w:szCs w:val="22"/>
        </w:rPr>
        <w:t>.-</w:t>
      </w:r>
      <w:r w:rsidRPr="00555617">
        <w:rPr>
          <w:rFonts w:ascii="Arial Narrow" w:hAnsi="Arial Narrow"/>
          <w:sz w:val="22"/>
          <w:szCs w:val="22"/>
        </w:rPr>
        <w:t xml:space="preserve"> En el Catálogo de Conceptos y Cantidades de Trabajo se incluye algunos bienes que indican una marca específica y la leyenda “O EQUIVALENTE”, entendiéndose como tal aquél equipo o material que cubra al menos las especificaciones técnicas, calidad, duración y garantía de la marca indicada, pero nunca menor, </w:t>
      </w:r>
      <w:r w:rsidRPr="00555617">
        <w:rPr>
          <w:rFonts w:ascii="Arial Narrow" w:hAnsi="Arial Narrow"/>
          <w:b/>
          <w:bCs/>
          <w:sz w:val="22"/>
          <w:szCs w:val="22"/>
        </w:rPr>
        <w:t xml:space="preserve">debiendo indicarse por EL LICITANTE en el Anexo E-2 la marca, modelo, características y especificaciones del que ofrece, para su debida evaluación.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b/>
          <w:sz w:val="22"/>
          <w:szCs w:val="22"/>
        </w:rPr>
        <w:t>G).- PRECIOS VIGENTES.-</w:t>
      </w:r>
      <w:r w:rsidRPr="00555617">
        <w:rPr>
          <w:rFonts w:ascii="Arial Narrow" w:hAnsi="Arial Narrow"/>
          <w:sz w:val="22"/>
          <w:szCs w:val="22"/>
        </w:rPr>
        <w:t xml:space="preserve"> Se entiende que al presentar su proposición EL LICITANTE ha considerado los precios vigentes en el mercado a la fecha de presentación de su propuesta, por lo que no se reconocerá diferencia alguna por este concepto.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4.- DE LA PRESENTACIÓN, RECEPCIÓN Y APERTURA DE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7E0CC3">
        <w:rPr>
          <w:rFonts w:ascii="Arial Narrow" w:hAnsi="Arial Narrow"/>
          <w:sz w:val="22"/>
          <w:szCs w:val="22"/>
        </w:rPr>
        <w:t xml:space="preserve">El acto de presentación y apertura de proposiciones será presidido por el </w:t>
      </w:r>
      <w:r w:rsidRPr="007E0CC3">
        <w:rPr>
          <w:rFonts w:ascii="Arial Narrow" w:hAnsi="Arial Narrow"/>
          <w:sz w:val="22"/>
          <w:szCs w:val="22"/>
          <w:u w:val="single"/>
        </w:rPr>
        <w:t>Director de Licitaciones</w:t>
      </w:r>
      <w:r w:rsidRPr="007E0CC3">
        <w:rPr>
          <w:rFonts w:ascii="Arial Narrow" w:hAnsi="Arial Narrow"/>
          <w:sz w:val="22"/>
          <w:szCs w:val="22"/>
        </w:rPr>
        <w:t xml:space="preserve"> de la Subsecretaría de Planeación o algún otro servidor público que designe LA DEPENDENCIA, quien será la única autoridad facultada para aceptar o desechar cualquier proposición que se presente.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4.1.-</w:t>
      </w:r>
      <w:r w:rsidRPr="00555617">
        <w:rPr>
          <w:rFonts w:ascii="Arial Narrow" w:hAnsi="Arial Narrow"/>
          <w:b/>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FECHA, HORA Y LUGAR DE ENTREGA.-</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Las proposiciones se presentarán personalmente o en su defecto por Servicio Postal, Mensajería o medios de comunicación remotos a más tardar el  </w:t>
      </w:r>
      <w:r w:rsidR="001C5D7C">
        <w:rPr>
          <w:rFonts w:ascii="Arial Narrow" w:hAnsi="Arial Narrow"/>
          <w:b/>
          <w:sz w:val="22"/>
          <w:szCs w:val="22"/>
          <w:effect w:val="blinkBackground"/>
        </w:rPr>
        <w:t>13</w:t>
      </w:r>
      <w:r w:rsidR="006C1EA2" w:rsidRPr="002F0D40">
        <w:rPr>
          <w:rFonts w:ascii="Arial Narrow" w:hAnsi="Arial Narrow"/>
          <w:b/>
          <w:sz w:val="22"/>
          <w:szCs w:val="22"/>
          <w:effect w:val="blinkBackground"/>
        </w:rPr>
        <w:t xml:space="preserve"> de </w:t>
      </w:r>
      <w:r w:rsidR="001C5D7C">
        <w:rPr>
          <w:rFonts w:ascii="Arial Narrow" w:hAnsi="Arial Narrow"/>
          <w:b/>
          <w:sz w:val="22"/>
          <w:szCs w:val="22"/>
          <w:effect w:val="blinkBackground"/>
        </w:rPr>
        <w:t>Marzo</w:t>
      </w:r>
      <w:r w:rsidR="006C1EA2" w:rsidRPr="002F0D40">
        <w:rPr>
          <w:rFonts w:ascii="Arial Narrow" w:hAnsi="Arial Narrow"/>
          <w:b/>
          <w:sz w:val="22"/>
          <w:szCs w:val="22"/>
          <w:effect w:val="blinkBackground"/>
        </w:rPr>
        <w:t xml:space="preserve"> de 201</w:t>
      </w:r>
      <w:r w:rsidR="006C1EA2">
        <w:rPr>
          <w:rFonts w:ascii="Arial Narrow" w:hAnsi="Arial Narrow"/>
          <w:b/>
          <w:sz w:val="22"/>
          <w:szCs w:val="22"/>
          <w:effect w:val="blinkBackground"/>
        </w:rPr>
        <w:t>8</w:t>
      </w:r>
      <w:r w:rsidR="006C1EA2" w:rsidRPr="00555617">
        <w:rPr>
          <w:rFonts w:ascii="Arial Narrow" w:hAnsi="Arial Narrow"/>
          <w:bCs/>
          <w:sz w:val="22"/>
          <w:szCs w:val="22"/>
        </w:rPr>
        <w:t xml:space="preserve"> </w:t>
      </w:r>
      <w:r w:rsidRPr="0015508F">
        <w:rPr>
          <w:rFonts w:ascii="Arial Narrow" w:hAnsi="Arial Narrow"/>
          <w:b/>
          <w:bCs/>
          <w:sz w:val="22"/>
          <w:szCs w:val="22"/>
          <w:u w:val="single"/>
          <w:effect w:val="blinkBackground"/>
        </w:rPr>
        <w:t>a las</w:t>
      </w:r>
      <w:r>
        <w:rPr>
          <w:rFonts w:ascii="Arial Narrow" w:hAnsi="Arial Narrow"/>
          <w:b/>
          <w:bCs/>
          <w:sz w:val="22"/>
          <w:szCs w:val="22"/>
          <w:u w:val="single"/>
          <w:effect w:val="blinkBackground"/>
        </w:rPr>
        <w:t xml:space="preserve"> </w:t>
      </w:r>
      <w:r w:rsidR="00156F96">
        <w:rPr>
          <w:rFonts w:ascii="Arial Narrow" w:hAnsi="Arial Narrow"/>
          <w:b/>
          <w:bCs/>
          <w:sz w:val="22"/>
          <w:szCs w:val="22"/>
          <w:u w:val="single"/>
          <w:effect w:val="blinkBackground"/>
        </w:rPr>
        <w:t>1</w:t>
      </w:r>
      <w:r w:rsidR="001C5D7C">
        <w:rPr>
          <w:rFonts w:ascii="Arial Narrow" w:hAnsi="Arial Narrow"/>
          <w:b/>
          <w:bCs/>
          <w:sz w:val="22"/>
          <w:szCs w:val="22"/>
          <w:u w:val="single"/>
          <w:effect w:val="blinkBackground"/>
        </w:rPr>
        <w:t>4</w:t>
      </w:r>
      <w:r w:rsidR="008A0BDE">
        <w:rPr>
          <w:rFonts w:ascii="Arial Narrow" w:hAnsi="Arial Narrow"/>
          <w:b/>
          <w:bCs/>
          <w:sz w:val="22"/>
          <w:szCs w:val="22"/>
          <w:u w:val="single"/>
          <w:effect w:val="blinkBackground"/>
        </w:rPr>
        <w:t>:00</w:t>
      </w:r>
      <w:r w:rsidR="000925A5">
        <w:rPr>
          <w:rFonts w:ascii="Arial Narrow" w:hAnsi="Arial Narrow"/>
          <w:b/>
          <w:bCs/>
          <w:sz w:val="22"/>
          <w:szCs w:val="22"/>
          <w:u w:val="single"/>
          <w:effect w:val="blinkBackground"/>
        </w:rPr>
        <w:t xml:space="preserve"> </w:t>
      </w:r>
      <w:r w:rsidRPr="00555617">
        <w:rPr>
          <w:rFonts w:ascii="Arial Narrow" w:hAnsi="Arial Narrow"/>
          <w:b/>
          <w:bCs/>
          <w:sz w:val="22"/>
          <w:szCs w:val="22"/>
          <w:u w:val="single"/>
          <w:effect w:val="blinkBackground"/>
        </w:rPr>
        <w:t>horas</w:t>
      </w:r>
      <w:r w:rsidRPr="00555617">
        <w:rPr>
          <w:rFonts w:ascii="Arial Narrow" w:hAnsi="Arial Narrow"/>
          <w:bCs/>
          <w:sz w:val="22"/>
          <w:szCs w:val="22"/>
          <w:u w:val="single"/>
          <w:effect w:val="blinkBackground"/>
        </w:rPr>
        <w:t xml:space="preserve"> </w:t>
      </w:r>
      <w:r w:rsidRPr="00555617">
        <w:rPr>
          <w:rFonts w:ascii="Arial Narrow" w:hAnsi="Arial Narrow"/>
          <w:sz w:val="22"/>
          <w:szCs w:val="22"/>
        </w:rPr>
        <w:t xml:space="preserve"> </w:t>
      </w:r>
      <w:r w:rsidRPr="001225F8">
        <w:rPr>
          <w:rFonts w:ascii="Arial Narrow" w:hAnsi="Arial Narrow"/>
          <w:sz w:val="22"/>
          <w:szCs w:val="22"/>
        </w:rPr>
        <w:t xml:space="preserve">en la sala de juntas de la </w:t>
      </w:r>
      <w:r w:rsidR="00C1133E">
        <w:rPr>
          <w:rFonts w:ascii="Arial Narrow" w:hAnsi="Arial Narrow"/>
          <w:sz w:val="22"/>
          <w:szCs w:val="22"/>
        </w:rPr>
        <w:t>Coordinación de Bases y Convocatorias</w:t>
      </w:r>
      <w:r w:rsidRPr="001225F8">
        <w:rPr>
          <w:rFonts w:ascii="Arial Narrow" w:hAnsi="Arial Narrow"/>
          <w:sz w:val="22"/>
          <w:szCs w:val="22"/>
        </w:rPr>
        <w:t xml:space="preserve"> de la LA DEPENDENCIA, ubicada en el primer piso del edificio ubicado en Ave. Washington No. 648 Ote., Colonia Centro, en Monterrey, Nuevo León, Código Postal 64000</w:t>
      </w:r>
      <w:r w:rsidRPr="00200C5C">
        <w:rPr>
          <w:rFonts w:ascii="Arial Narrow" w:hAnsi="Arial Narrow"/>
          <w:color w:val="FF0000"/>
          <w:sz w:val="22"/>
          <w:szCs w:val="22"/>
        </w:rPr>
        <w:t>.</w:t>
      </w:r>
      <w:r w:rsidRPr="00555617">
        <w:rPr>
          <w:rFonts w:ascii="Arial Narrow" w:hAnsi="Arial Narrow"/>
          <w:sz w:val="22"/>
          <w:szCs w:val="22"/>
        </w:rPr>
        <w:t xml:space="preserve">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partir de la hora señalada para el inicio del acto de presentación y apertura de proposiciones, el servidor público que lo presida no permitirá el acceso a ningún licitante ni observador, o servidor público ajeno al acto. Una vez iniciado el acto, se procederá a registrar a los asistentes, salvo aquéllos que ya se hubieren registrado en los términos del artículo 36 de la Ley lo que se realizará por los menos 2 horas antes de la hora señalada para el inicio del acto, en cuyo caso se pasará lista a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En caso de que LA DEPENDENCIA reciba una proposición por Servicio Postal o Mensajería al recibirla sellará y fechará el sobre y demás documentos presentados, anotando la hora de recepción, y lo abrirá en presencia de los servidores públicos y LICITANTES que asistan al Acto de Presentación y  Aperturas de Proposiciones el día y hora indicado en este numeral.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lastRenderedPageBreak/>
        <w:t>Para la utilización de medios de comunicación electrónica remotos deberán ajustarse a las disposiciones administrativas que establezca la Secretaría de la Función Pública.</w:t>
      </w:r>
    </w:p>
    <w:p w:rsidR="00B20132" w:rsidRPr="00555617" w:rsidRDefault="00B20132"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sz w:val="22"/>
          <w:szCs w:val="22"/>
          <w:u w:val="single"/>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sz w:val="22"/>
          <w:szCs w:val="22"/>
        </w:rPr>
        <w:t xml:space="preserve"> </w:t>
      </w:r>
      <w:r w:rsidRPr="00555617">
        <w:rPr>
          <w:rFonts w:ascii="Arial Narrow" w:hAnsi="Arial Narrow"/>
          <w:b/>
          <w:sz w:val="22"/>
          <w:szCs w:val="22"/>
        </w:rPr>
        <w:t xml:space="preserve">4.2.- DEL PROCEDIMIENTO.-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iniciará en la fecha, lugar y hora señalados en el numeral 4.1. de esta convocatoria a la licitación LOS LICITANTES al ser nombrados entregarán la documentación que distinta a la parte técnica y económica de la proposición solicitada en el numeral 3.2.1 de esta Convocatoria a la licitación y su proposición en un único sobre cerrado en forma inviolable que contenga los anexos obligatorios, y en su caso los opcionales, solicitados en el numeral 3.2.2.</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En el caso de que la propuesta sea presentada conjuntamente por varias empresas en los términos del segundo párrafo del artículo 36 de la Ley de Obras Públicas y Servicios Relacionados con las mismas, el representante común para estos efectos firmará la proposición, notificando en el Acto de Presentación y Apertura de Proposiciones dicha situación al servidor público que presida el acto.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Una vez recibidas las proposiciones en sobre cerrado, se procederá a su apertura en primer término si es que procede las Proposiciones de los Licitantes que fueron recibidas por medios remotos de comunicación electrónica y, posteriormente, las que sean presentadas en el propio Acto y por escrito, haciéndose constar la documentación presentada, sin que ello implique la evaluación de su contenido.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 entre los licitantes que asistan, éstos elegirán a uno, que en forma conjunta con el Servidor Público que LA DEPENDENCIA designe, rubricarán el Catálogo de Conceptos (Anexo E 9), que para estos efectos constará documentalmente.</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En el supuesto de que durante el Acto de Presentación y Apertura de Proposiciones, por causas ajenas a la voluntad de la Secretaría de la Función Pública o de LA DEPENDENCIA, no sea posible abrir los sobres que contengan las proposiciones enviadas por medios remotos de comunicación electrónica, el acto se reanudará a partir de que se restablezcan las condiciones que dieron origen a la interrupción, salvo lo previsto en el inciso d) de la disposición Sexta del Acuerdo publicado en el Diario Oficial de la Federación de fecha 9 de agosto del 2000, por la entonces Secretaría de Contraloría y Desarrollo Administrativo.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este caso la Secretaría de la Función Pública, podrá verificar en cualquier momento que, durante el lapso de interrupción, no se haya suscitado alguna modificación a las proposiciones que obran en poder de LA DEPENDENCIA.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Durante el Acto de Presentación y Apertura de Proposiciones, no se llevara a cabo la evaluación de las proposiciones recibidas, por lo que aun, en el caso de que algún Licitante omitiere la presentación de documentos en su proposición, o les faltare algún requisito, ésta no será desechada en ese momento, los faltantes u omisiones se harán constar en el formato de recepción de los documentos que integran la proposición que al efecto se recabe para cada Licitante. Con posterioridad LA DEPENDENCIA llevará a cabo la evaluación integral de las proposiciones, haciendo la valoración que corresponda a cada requisito solicitado, así como en su caso, a la omisión de los mismos, </w:t>
      </w:r>
      <w:r w:rsidRPr="00555617">
        <w:rPr>
          <w:rFonts w:ascii="Arial Narrow" w:hAnsi="Arial Narrow"/>
          <w:sz w:val="22"/>
          <w:szCs w:val="22"/>
        </w:rPr>
        <w:lastRenderedPageBreak/>
        <w:t xml:space="preserve">y el resultado de dicha revisión o análisis se dará a conocer en el fallo correspondiente. </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Para los efectos del artículo 51 de la Ley, la recepción de la proposición se entenderá realizada una vez que la misma se analice durante su evaluación, indicándose en el fallo si la proposición fue desechada por incumplir la mencionada disposición legal.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Al concluir el Acto de Presentación y Apertura de Proposiciones, se levantará el acta que servirá de constancia de la celebración del Acto que nos ocupa,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para el fallo.</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Dicha acta será firmada por los licitantes que hubieran asistido, sin que la falta de firma de alguno de ellos reste validez o efectos a la misma, de la cual se podrá entregar una copia a dichos asistentes, y al finalizar el acto se fijará una copia de la caratula del acta de referencia en un lugar visible, al que tenga acceso el público, siendo en la </w:t>
      </w:r>
      <w:r w:rsidR="00BF491B">
        <w:rPr>
          <w:rFonts w:ascii="Arial Narrow" w:hAnsi="Arial Narrow"/>
          <w:sz w:val="22"/>
          <w:szCs w:val="22"/>
        </w:rPr>
        <w:t>Coordinación de Bases y Convocatorias</w:t>
      </w:r>
      <w:r w:rsidR="00BF491B" w:rsidRPr="00555617">
        <w:rPr>
          <w:rFonts w:ascii="Arial Narrow" w:hAnsi="Arial Narrow"/>
          <w:bCs/>
          <w:sz w:val="22"/>
          <w:szCs w:val="22"/>
        </w:rPr>
        <w:t xml:space="preserve"> </w:t>
      </w:r>
      <w:r w:rsidRPr="00555617">
        <w:rPr>
          <w:rFonts w:ascii="Arial Narrow" w:hAnsi="Arial Narrow"/>
          <w:bCs/>
          <w:sz w:val="22"/>
          <w:szCs w:val="22"/>
        </w:rPr>
        <w:t xml:space="preserve">ubicada </w:t>
      </w:r>
      <w:r w:rsidRPr="00555617">
        <w:rPr>
          <w:rFonts w:ascii="Arial Narrow" w:hAnsi="Arial Narrow"/>
          <w:sz w:val="22"/>
          <w:szCs w:val="22"/>
        </w:rPr>
        <w:t xml:space="preserve">en </w:t>
      </w:r>
      <w:r>
        <w:rPr>
          <w:rFonts w:ascii="Arial Narrow" w:hAnsi="Arial Narrow"/>
          <w:sz w:val="22"/>
          <w:szCs w:val="22"/>
        </w:rPr>
        <w:t>planta baja</w:t>
      </w:r>
      <w:r w:rsidRPr="00555617">
        <w:rPr>
          <w:rFonts w:ascii="Arial Narrow" w:hAnsi="Arial Narrow"/>
          <w:sz w:val="22"/>
          <w:szCs w:val="22"/>
        </w:rPr>
        <w:t xml:space="preserve"> del edificio ubicado en Ave. Washington No. 648 Ote., Colonia Centro, en Monterrey, Nuevo León,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del área dejará constancia en el expediente de la licitación, de la fecha, hora y lugar en que se haya fijado el acta o el aviso de referencia.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Asimismo, se difundirá un ejemplar de dicha acta en CompraNet para efectos de su notificación a los licitantes que no hayan asistido al acto. Dicho procedimiento sustituirá a la notificación personal.</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B20132">
      <w:pPr>
        <w:tabs>
          <w:tab w:val="left" w:pos="709"/>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u w:val="single"/>
        </w:rPr>
      </w:pPr>
      <w:r w:rsidRPr="00555617">
        <w:rPr>
          <w:rFonts w:ascii="Arial Narrow" w:hAnsi="Arial Narrow"/>
          <w:sz w:val="22"/>
          <w:szCs w:val="22"/>
        </w:rPr>
        <w:t>LA DEPENDENCIA podrá anticipar o diferir por escrito la fecha de celebración del fallo prevista en la presente Convocatoria a la licitación, sin que exceda el plazo a que hace referencia la fracción III del artículo 37 de la Ley de Obras Públicas y Servicios Relacionadas con las Mismas.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5.- DE LA EVALUACIÓN DE LAS PROPOSICIONES Y LA ADJUDICACIÓN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5.1.-</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DE LA EVALUACIÓN DE LAS PROPOSICIONES.-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sz w:val="22"/>
          <w:szCs w:val="22"/>
        </w:rPr>
      </w:pPr>
      <w:r w:rsidRPr="00555617">
        <w:rPr>
          <w:rFonts w:ascii="Arial Narrow" w:hAnsi="Arial Narrow"/>
          <w:b/>
          <w:sz w:val="22"/>
          <w:szCs w:val="22"/>
        </w:rPr>
        <w:t>5.2.1.</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r w:rsidRPr="00555617">
        <w:rPr>
          <w:rFonts w:ascii="Arial Narrow" w:hAnsi="Arial Narrow"/>
          <w:b/>
          <w:sz w:val="22"/>
          <w:szCs w:val="22"/>
        </w:rPr>
        <w:t>EN CUANTO A LOS DOCUMENTOS DISTINTOS A LA PARTE TÉCNICA Y ECONÓMICA SOLICITADOS EN LA CONVOCATORIA A LA LICITACIÓN Y EN EL NUMERAL 3.2.1. DE ESTA CONVOCATORIA  A LA LICITACIÓN.-</w:t>
      </w:r>
    </w:p>
    <w:p w:rsidR="00064035" w:rsidRPr="00555617" w:rsidRDefault="00064035" w:rsidP="00064035">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Cs/>
          <w:sz w:val="22"/>
          <w:szCs w:val="22"/>
        </w:rPr>
      </w:pPr>
      <w:r w:rsidRPr="00555617">
        <w:rPr>
          <w:rFonts w:ascii="Arial Narrow" w:hAnsi="Arial Narrow"/>
          <w:bCs/>
          <w:sz w:val="22"/>
          <w:szCs w:val="22"/>
        </w:rPr>
        <w:t xml:space="preserve">LA DEPENDENCIA constatará que los documentos presentados por LOS LICITANTES en el acto de presentación de las proposiciones sean los solicitados, estén completos y comprueben fehacientemente los requisitos administrativos, legales y financieros requeridos en el numeral 3.2.1 de esta Convocatoria a la licitación; la </w:t>
      </w:r>
      <w:r w:rsidRPr="00555617">
        <w:rPr>
          <w:rFonts w:ascii="Arial Narrow" w:hAnsi="Arial Narrow"/>
          <w:bCs/>
          <w:sz w:val="22"/>
          <w:szCs w:val="22"/>
        </w:rPr>
        <w:lastRenderedPageBreak/>
        <w:t>falta de alguno de ellos considerado como obligatorio o bien de alguno de los opcionales que resulte necesario conforme a la evaluación detallada, que algún rubro en lo individual este incompleto o que no acrediten fehacientemente los requisitos solicitados en Convocatoria a la licitación ocasionará el rechazo de la propuesta.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Del Escrito Manifestando</w:t>
      </w:r>
      <w:r w:rsidRPr="00555617">
        <w:rPr>
          <w:rFonts w:ascii="Arial Narrow" w:hAnsi="Arial Narrow" w:cs="Arial"/>
          <w:b/>
          <w:sz w:val="22"/>
          <w:szCs w:val="22"/>
        </w:rPr>
        <w:t xml:space="preserve"> </w:t>
      </w:r>
      <w:r w:rsidRPr="00555617">
        <w:rPr>
          <w:rFonts w:ascii="Arial Narrow" w:hAnsi="Arial Narrow" w:cs="Arial"/>
          <w:sz w:val="22"/>
          <w:szCs w:val="22"/>
        </w:rPr>
        <w:t>Domicilio para Oír y Recibir Notificaciones y Documentos (Requisito 1) que se haga por el licitante o representante legal, o en su caso, por el representante común.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De la Declaración escrita y bajo protesta de decir verdad de no encontrarse en alguno de los supuestos señalados en el artículo 51 y 78 de la Ley de Obras Públicas y Servicios Relacionados con las Mismas, así como manifestación de que por su conducto no participan personas inhabilitadas (Requisito 2), se verificará que se hagan las declaraciones solicitadas, que sea </w:t>
      </w:r>
      <w:r w:rsidRPr="00555617">
        <w:rPr>
          <w:rFonts w:ascii="Arial Narrow" w:hAnsi="Arial Narrow"/>
          <w:b/>
          <w:sz w:val="22"/>
          <w:szCs w:val="22"/>
          <w:u w:val="single"/>
        </w:rPr>
        <w:t>firmada por el concursante o su representante legal</w:t>
      </w:r>
      <w:r w:rsidRPr="00555617">
        <w:rPr>
          <w:rFonts w:ascii="Arial Narrow" w:hAnsi="Arial Narrow"/>
          <w:sz w:val="22"/>
          <w:szCs w:val="22"/>
        </w:rPr>
        <w:t xml:space="preserve">, que sea bajo protesta de decir verdad, que este dirigida a LA DEPENDENCIA y que se refiera precisamente a los artículos y leyes solicitados. </w:t>
      </w:r>
    </w:p>
    <w:p w:rsidR="00064035" w:rsidRPr="00555617" w:rsidRDefault="00064035" w:rsidP="00064035">
      <w:pPr>
        <w:widowControl/>
        <w:ind w:left="1843" w:hanging="1417"/>
        <w:jc w:val="both"/>
        <w:rPr>
          <w:rFonts w:ascii="Arial Narrow" w:hAnsi="Arial Narrow" w:cs="Arial"/>
          <w:b/>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bajo protesta de decir verdad prevista en la fracción XV del artículo 31 de la Ley de Obras Públicas y Servicios Relacionados con las Mismas (Requisito 3), que se haga bajo protesta de decir verdad por el licitante o su representante legal y, en su caso, por cado uno de los integrantes de la agrupación cuando se trate de Proposición Conjunta, y, de ser posible, verificar su veracidad.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Declaración de Integridad prevista en la fracción XXXI del artículo 31 de la Ley de Obras Públicas y Servicios Relacionados con las Mismas (Requisito 4) se haga bajo protesta de decir verdad por el licitante o su representante legal y, en su caso, por cado uno de los integrantes de la agrupación cuando se trate de Proposición Conjunta.</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Que la Manifestación bajo protesta de decir verdad de ser de nacionalidad mexicana (Requisito 5) se haga por el licitante o su representante legal y, en su caso, por cada uno de los integrantes de la agrupación cuando se trate de Proposición Conjunta y que sea bajo protesta de decir verdad.</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que la copia del documento expedido por autoridad competente que acredite al licitante como micro, pequeña o mediana empresa que cuenta con ese carácter (Requisito 6) sea expedido por la Secretaría de Economìa y acredite el carácter de micro, pequña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numPr>
          <w:ilvl w:val="0"/>
          <w:numId w:val="4"/>
        </w:numPr>
        <w:jc w:val="both"/>
        <w:rPr>
          <w:rFonts w:ascii="Arial Narrow" w:hAnsi="Arial Narrow"/>
          <w:sz w:val="22"/>
          <w:szCs w:val="22"/>
        </w:rPr>
      </w:pPr>
      <w:r w:rsidRPr="00555617">
        <w:rPr>
          <w:rFonts w:ascii="Arial Narrow" w:hAnsi="Arial Narrow" w:cs="Arial"/>
          <w:sz w:val="22"/>
          <w:szCs w:val="22"/>
          <w:lang w:val="es-ES"/>
        </w:rPr>
        <w:t>Que</w:t>
      </w:r>
      <w:r w:rsidRPr="00555617">
        <w:rPr>
          <w:rFonts w:ascii="Arial Narrow" w:hAnsi="Arial Narrow" w:cs="Arial"/>
          <w:sz w:val="22"/>
          <w:szCs w:val="22"/>
        </w:rPr>
        <w:t xml:space="preserve"> en el escrito mediante el cual el representante manifiesta contar con facultades para comprometer  a su representada o bien copia de las escrituras se incluya la información solicitada, se </w:t>
      </w:r>
      <w:r w:rsidRPr="00555617">
        <w:rPr>
          <w:rFonts w:ascii="Arial Narrow" w:hAnsi="Arial Narrow"/>
          <w:sz w:val="22"/>
          <w:szCs w:val="22"/>
        </w:rPr>
        <w:t>revisará que acredite los requisitos solicitados en el numeral  3.2.1, de esta Convocatoria a la licitación que sea a favor y con las facultades suficientes de quien firma los documentos que integran las propuestas y, en su momento firmará el contrato.</w:t>
      </w:r>
    </w:p>
    <w:p w:rsidR="00064035" w:rsidRPr="00555617" w:rsidRDefault="00064035" w:rsidP="00064035">
      <w:pPr>
        <w:widowControl/>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cs="Arial"/>
          <w:sz w:val="22"/>
          <w:szCs w:val="22"/>
          <w:lang w:val="es-ES"/>
        </w:rPr>
      </w:pPr>
      <w:r w:rsidRPr="00555617">
        <w:rPr>
          <w:rFonts w:ascii="Arial Narrow" w:hAnsi="Arial Narrow"/>
          <w:sz w:val="22"/>
          <w:szCs w:val="22"/>
        </w:rPr>
        <w:t>En su caso, del Testimonio del acta constitutiva y sus modificaciones, en el caso de persona moral, se revisará la capacidad legal para celebrar el contrato de propuesto. Que la identificación con fotografía, en caso de ser persona física, acredite a EL CONCURSANTE.</w:t>
      </w:r>
    </w:p>
    <w:p w:rsidR="00064035" w:rsidRPr="00555617" w:rsidRDefault="00064035" w:rsidP="00064035">
      <w:pPr>
        <w:tabs>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sz w:val="22"/>
          <w:szCs w:val="22"/>
        </w:rPr>
      </w:pPr>
    </w:p>
    <w:p w:rsidR="00064035" w:rsidRPr="00555617" w:rsidRDefault="00064035" w:rsidP="00064035">
      <w:pPr>
        <w:widowControl/>
        <w:ind w:left="709"/>
        <w:jc w:val="both"/>
        <w:rPr>
          <w:rFonts w:ascii="Arial Narrow" w:hAnsi="Arial Narrow" w:cs="Arial"/>
          <w:sz w:val="22"/>
          <w:szCs w:val="22"/>
        </w:rPr>
      </w:pPr>
      <w:r w:rsidRPr="00555617">
        <w:rPr>
          <w:rFonts w:ascii="Arial Narrow" w:hAnsi="Arial Narrow"/>
          <w:sz w:val="22"/>
          <w:szCs w:val="22"/>
        </w:rPr>
        <w:lastRenderedPageBreak/>
        <w:t>En su caso, del Poder notariado se revisará que acredite los requisitos solicitados en el numeral  3.2.1, de esta Convocatoria a la licitación y que sea a favor y con las facultades suficientes de quien firma los documentos que integran las propuestas y, en su momento firmará el contrato.</w:t>
      </w: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identificación oficial vigente de la persona física y de quien firme la proposición (Requisito 8) se verificará que efectivamente acredite a la persona física licitante y la persona que firme la proposición, que sea una identificación oficial y que se haya entregado copia por ambos lados.</w:t>
      </w:r>
    </w:p>
    <w:p w:rsidR="00064035" w:rsidRPr="00555617" w:rsidRDefault="00064035" w:rsidP="00064035">
      <w:p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En su caso, de la Manifestación de contar con personal con discapacidad (Requisito 9) en la medida de lo posible verificara su autenticidad, que el personal en esta situación represente al menos el 5% del total de su planta de empleados, que el aviso sea haya dado con 6 meses de anticipación a la fecha de la convocatoria y que el personal se haya sido dado de alta en el IMSS en el regimen obligatorio.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w:sz w:val="22"/>
          <w:szCs w:val="22"/>
        </w:rPr>
      </w:pPr>
      <w:r w:rsidRPr="00555617">
        <w:rPr>
          <w:rFonts w:ascii="Arial Narrow" w:hAnsi="Arial Narrow" w:cs="Arial"/>
          <w:sz w:val="22"/>
          <w:szCs w:val="22"/>
        </w:rPr>
        <w:t>De la CARTA PODER SIMPLE E IDENTIFICACIÓN DE LA PERSONA QUE ENTREGUE LA PROPOSICIÓN (Requisito 10) que sea firmada por el licitante o su representante legal, o, en su caso, por el representante común a favor de quien asista a entregar la Proposición y que la identificacaión acredite a la persona que asista al Acto de Presentación y Apertura de Proposiciones.</w:t>
      </w:r>
    </w:p>
    <w:p w:rsidR="00064035" w:rsidRPr="00555617" w:rsidRDefault="00064035" w:rsidP="00064035">
      <w:pPr>
        <w:widowControl/>
        <w:jc w:val="both"/>
        <w:rPr>
          <w:rFonts w:ascii="Arial Narrow" w:hAnsi="Arial Narrow" w:cs="Arial"/>
          <w:sz w:val="22"/>
          <w:szCs w:val="22"/>
          <w:lang w:val="es-ES"/>
        </w:rPr>
      </w:pPr>
    </w:p>
    <w:p w:rsidR="00064035" w:rsidRPr="00555617"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Proposición Conjunta </w:t>
      </w:r>
      <w:r w:rsidRPr="00555617">
        <w:rPr>
          <w:rFonts w:ascii="Arial Narrow" w:hAnsi="Arial Narrow" w:cs="Arial"/>
          <w:sz w:val="22"/>
          <w:szCs w:val="22"/>
        </w:rPr>
        <w:t xml:space="preserve">(Requisito 11) </w:t>
      </w:r>
      <w:r w:rsidRPr="00555617">
        <w:rPr>
          <w:rFonts w:ascii="Arial Narrow" w:hAnsi="Arial Narrow"/>
          <w:sz w:val="22"/>
          <w:szCs w:val="22"/>
        </w:rPr>
        <w:t>se verificará que:</w:t>
      </w:r>
    </w:p>
    <w:p w:rsidR="00064035" w:rsidRPr="00555617" w:rsidRDefault="00064035" w:rsidP="00064035">
      <w:pPr>
        <w:pStyle w:val="Textodebloque"/>
        <w:rPr>
          <w:b w:val="0"/>
          <w:sz w:val="22"/>
          <w:szCs w:val="22"/>
        </w:rPr>
      </w:pPr>
      <w:r w:rsidRPr="00555617">
        <w:rPr>
          <w:b w:val="0"/>
          <w:sz w:val="22"/>
          <w:szCs w:val="22"/>
        </w:rPr>
        <w:t>I.- El Convenio contenga al menos lo siguiente:</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a).- Nombre y domicilio de los integrantes, identificando, en su caso, los datos de los testimonios públicos con los que se acredite la existencia legal de las personas morales de la agrupación;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b).- Nombre de los representantes de cada una de las personas identificando, en su caso, los datos de los testimonios públicos con los que se acredita su representación;</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c).- Definición precisa de las partes de los trabajos objeto de licitación que cada persona se obliga a cumplir;</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d).- Determinación de un domicilio común para oír y recibir notificaciones;</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e).- Designación  de un representante común, otorgándole poder amplio y suficiente, para todo lo relacionado con la propuesta; y</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sz w:val="22"/>
          <w:szCs w:val="22"/>
        </w:rPr>
      </w:pPr>
      <w:r w:rsidRPr="00555617">
        <w:rPr>
          <w:rFonts w:ascii="Arial Narrow" w:hAnsi="Arial Narrow"/>
          <w:sz w:val="22"/>
          <w:szCs w:val="22"/>
        </w:rPr>
        <w:t>f).- Estipulación expresa que cada uno de los firmantes quedará obligado en forma conjunta y solidaria para comprometerse por cualquier responsabilidad derivada del contrato que se firme.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pStyle w:val="Textodebloque"/>
        <w:rPr>
          <w:b w:val="0"/>
          <w:sz w:val="22"/>
          <w:szCs w:val="22"/>
        </w:rPr>
      </w:pPr>
      <w:r w:rsidRPr="00555617">
        <w:rPr>
          <w:b w:val="0"/>
          <w:sz w:val="22"/>
          <w:szCs w:val="22"/>
        </w:rPr>
        <w:t>II.- Se hayan establecido el o los conceptos de trabajo, de los incluidos en el Anexo E 9, que cada uno de los integrantes de la agrupación llevará a cabo.</w:t>
      </w:r>
    </w:p>
    <w:p w:rsidR="00064035" w:rsidRPr="00555617" w:rsidRDefault="00064035" w:rsidP="00064035">
      <w:pPr>
        <w:pStyle w:val="Sangra2detindependiente"/>
        <w:ind w:left="567"/>
        <w:rPr>
          <w:sz w:val="22"/>
          <w:szCs w:val="22"/>
        </w:rPr>
      </w:pPr>
    </w:p>
    <w:p w:rsidR="00064035" w:rsidRPr="00555617" w:rsidRDefault="00064035" w:rsidP="00064035">
      <w:pPr>
        <w:pStyle w:val="Textodebloque"/>
        <w:rPr>
          <w:b w:val="0"/>
          <w:sz w:val="22"/>
          <w:szCs w:val="22"/>
        </w:rPr>
      </w:pPr>
      <w:r w:rsidRPr="00555617">
        <w:rPr>
          <w:b w:val="0"/>
          <w:sz w:val="22"/>
          <w:szCs w:val="22"/>
        </w:rPr>
        <w:t>III.- No se indique que una empresa ejecutará los trabajos y otra u otras lo administrarán, controlarán, supervisarán o formularán las estimaciones.</w:t>
      </w:r>
    </w:p>
    <w:p w:rsidR="00064035" w:rsidRPr="00555617" w:rsidRDefault="00064035" w:rsidP="00064035">
      <w:pPr>
        <w:pStyle w:val="Textodebloque"/>
        <w:rPr>
          <w:b w:val="0"/>
          <w:sz w:val="22"/>
          <w:szCs w:val="22"/>
        </w:rPr>
      </w:pPr>
    </w:p>
    <w:p w:rsidR="00064035" w:rsidRPr="00555617" w:rsidRDefault="00064035" w:rsidP="00064035">
      <w:pPr>
        <w:pStyle w:val="Textodebloque"/>
        <w:rPr>
          <w:b w:val="0"/>
          <w:sz w:val="22"/>
          <w:szCs w:val="22"/>
        </w:rPr>
      </w:pPr>
      <w:r w:rsidRPr="00555617">
        <w:rPr>
          <w:b w:val="0"/>
          <w:sz w:val="22"/>
          <w:szCs w:val="22"/>
        </w:rPr>
        <w:t>IV.-La participación en la ejecución de los trabajos de cada uno de los integrantes sea congruente o proporcional con su capacidad técnica y experiencia en la ejecución de obras similares y su capacidad financiera (capital de trabajo); es decir no se haya pretendido sólo sumar capitales, sino que efectivamente cada uno de los integrantes de la agrupación lleve a cabo los trabajos que le corresponda ejecutar de acuerdo al compromiso contraído.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rPr>
      </w:pPr>
    </w:p>
    <w:p w:rsidR="00064035" w:rsidRDefault="00064035"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En su caso de la Manifestación de estar Inscrito en el Registro de Contratistas (Requisito 12) se verificará en el CompraNet que efectivamente este dado de alta en el Registro Único de Contratistas y que se encuentre disponible la información que permita verificar el cumplimiento de otros contratos del licitante. </w:t>
      </w:r>
    </w:p>
    <w:p w:rsidR="006D5A3C" w:rsidRDefault="006D5A3C" w:rsidP="006D5A3C">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sz w:val="22"/>
          <w:szCs w:val="22"/>
        </w:rPr>
      </w:pPr>
    </w:p>
    <w:p w:rsidR="006D5A3C" w:rsidRDefault="006D5A3C" w:rsidP="00064035">
      <w:pPr>
        <w:numPr>
          <w:ilvl w:val="0"/>
          <w:numId w:val="4"/>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Pr>
          <w:rFonts w:ascii="Arial Narrow" w:hAnsi="Arial Narrow"/>
          <w:sz w:val="22"/>
          <w:szCs w:val="22"/>
        </w:rPr>
        <w:t>Del escrito manifestando</w:t>
      </w:r>
      <w:r w:rsidRPr="00FD6A6D">
        <w:rPr>
          <w:rFonts w:ascii="Arial Narrow" w:hAnsi="Arial Narrow"/>
          <w:sz w:val="22"/>
          <w:szCs w:val="22"/>
        </w:rPr>
        <w:t xml:space="preserve"> bajo protesta de decir verdad, en la que el licitante declara que se encuentra al corriente en sus obligaciones fiscales</w:t>
      </w:r>
      <w:r>
        <w:rPr>
          <w:rFonts w:ascii="Arial Narrow" w:hAnsi="Arial Narrow"/>
          <w:sz w:val="22"/>
          <w:szCs w:val="22"/>
        </w:rPr>
        <w:t xml:space="preserve"> y en materia de seguridad social</w:t>
      </w:r>
      <w:r w:rsidRPr="00FD6A6D">
        <w:rPr>
          <w:rFonts w:ascii="Arial Narrow" w:hAnsi="Arial Narrow"/>
          <w:sz w:val="22"/>
          <w:szCs w:val="22"/>
        </w:rPr>
        <w:t>, comprobándolo mediante la presentación de la opinión de cumplimiento vigente emitida por el SAT, y en cuanto a materia de seguridad el licitante lo comprobará mediante la presentación de la opinión de cumplimiento vigente emitida por el IMSS</w:t>
      </w:r>
      <w:r>
        <w:rPr>
          <w:rFonts w:ascii="Arial Narrow" w:hAnsi="Arial Narrow"/>
          <w:sz w:val="22"/>
          <w:szCs w:val="22"/>
        </w:rPr>
        <w:t>. (Requisito 13).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5.2.2.</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En el aspecto técnico, LA DEPENDENCIA verificará:</w:t>
      </w:r>
    </w:p>
    <w:p w:rsidR="00064035" w:rsidRPr="00555617" w:rsidRDefault="00064035" w:rsidP="00064035">
      <w:pPr>
        <w:widowControl/>
        <w:autoSpaceDE w:val="0"/>
        <w:autoSpaceDN w:val="0"/>
        <w:adjustRightInd w:val="0"/>
        <w:jc w:val="both"/>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cada documento contenga toda la información solicitada;</w:t>
      </w:r>
    </w:p>
    <w:p w:rsidR="00064035" w:rsidRPr="00555617" w:rsidRDefault="00064035" w:rsidP="00064035">
      <w:pPr>
        <w:pStyle w:val="Texto0"/>
        <w:spacing w:after="50" w:line="195" w:lineRule="exact"/>
        <w:ind w:hanging="11"/>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profesionales técnicos que se encargarán de la dirección de los trabajos, cuenten con la experiencia y capacidad necesaria para llevar la adecuada administración de los mismos.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r w:rsidRPr="00555617">
        <w:rPr>
          <w:rFonts w:ascii="Arial Narrow" w:hAnsi="Arial Narrow"/>
          <w:sz w:val="22"/>
          <w:szCs w:val="22"/>
          <w:lang w:val="es-ES_tradnl"/>
        </w:rPr>
        <w:tab/>
        <w:t>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rsidR="00064035" w:rsidRPr="00555617" w:rsidRDefault="00064035" w:rsidP="00064035">
      <w:pPr>
        <w:pStyle w:val="Texto0"/>
        <w:spacing w:after="50" w:line="240" w:lineRule="auto"/>
        <w:ind w:left="864" w:hanging="11"/>
        <w:rPr>
          <w:rFonts w:ascii="Arial Narrow" w:hAnsi="Arial Narrow"/>
          <w:sz w:val="22"/>
          <w:szCs w:val="22"/>
          <w:lang w:val="es-ES_tradnl"/>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los licitantes cuenten con la maquinaria y equipo de construcción adecuado, suficiente y necesario, sea o no propio, para desarrollar los trabajos que se convocan;</w:t>
      </w:r>
    </w:p>
    <w:p w:rsidR="00064035" w:rsidRPr="00555617" w:rsidRDefault="00064035" w:rsidP="00064035">
      <w:pPr>
        <w:pStyle w:val="Texto0"/>
        <w:spacing w:after="20" w:line="198" w:lineRule="exact"/>
        <w:ind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la planeación integral propuesta por el licitante para el desarrollo y organización de los trabajos, sea congruente con las características, complejidad y magnitud de los mismos;</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Que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rsidR="00064035" w:rsidRPr="00555617" w:rsidRDefault="00064035" w:rsidP="00064035">
      <w:pPr>
        <w:pStyle w:val="Texto0"/>
        <w:spacing w:after="50" w:line="195" w:lineRule="exact"/>
        <w:ind w:left="349" w:firstLine="0"/>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Verificarán en los estados financieros o declaración fiscal de los licitantes, entre otros: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Estados Financieros Auditados o la Declaración Fiscal correspondan al ejercicio inmediato anterior (enero-diciembre de 201</w:t>
      </w:r>
      <w:r w:rsidR="00FF44BA">
        <w:rPr>
          <w:rFonts w:ascii="Arial Narrow" w:hAnsi="Arial Narrow"/>
          <w:sz w:val="22"/>
          <w:szCs w:val="22"/>
        </w:rPr>
        <w:t>6</w:t>
      </w:r>
      <w:r w:rsidRPr="00555617">
        <w:rPr>
          <w:rFonts w:ascii="Arial Narrow" w:hAnsi="Arial Narrow"/>
          <w:sz w:val="22"/>
          <w:szCs w:val="22"/>
        </w:rPr>
        <w:t>) o sea el más reciente, cuando se trate de empresas creadas en el presente ejercicio fiscal.</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b)   Que en el caso del Estado Financiero Auditado se integre como mínimo con el Dictamen del Contador Público, el Estado de Posición Financiera que contenga la comparativa financiera de los dos últimos años (del 1 de enero al 31 de diciembre de cada año), Estado de Resultados, Estado del capital contable y de Inversión de los accionistas, Notas a los Estados Financieros y el comparativo de razones financieras básicas.</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c)     Que el capital de trabajo del licitante cubra el financiamiento de los trabajos a realizar en los dos primeros meses de ejecución de los trabajos, de acuerdo a las cantidades y plazos considerados en su análisis financiero presentado;</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d)</w:t>
      </w:r>
      <w:r w:rsidRPr="00555617">
        <w:rPr>
          <w:rFonts w:ascii="Arial Narrow" w:hAnsi="Arial Narrow"/>
          <w:sz w:val="22"/>
          <w:szCs w:val="22"/>
        </w:rPr>
        <w:tab/>
        <w:t>Que el licitante tenga capacidad para pagar sus obligaciones, y</w:t>
      </w:r>
    </w:p>
    <w:p w:rsidR="00064035" w:rsidRPr="00555617" w:rsidRDefault="00064035" w:rsidP="00064035">
      <w:pPr>
        <w:pStyle w:val="Texto0"/>
        <w:spacing w:after="20" w:line="198" w:lineRule="exact"/>
        <w:ind w:left="1701" w:hanging="432"/>
        <w:rPr>
          <w:rFonts w:ascii="Arial Narrow" w:hAnsi="Arial Narrow"/>
          <w:sz w:val="22"/>
          <w:szCs w:val="22"/>
        </w:rPr>
      </w:pPr>
      <w:r w:rsidRPr="00555617">
        <w:rPr>
          <w:rFonts w:ascii="Arial Narrow" w:hAnsi="Arial Narrow"/>
          <w:sz w:val="22"/>
          <w:szCs w:val="22"/>
        </w:rPr>
        <w:t>e)</w:t>
      </w:r>
      <w:r w:rsidRPr="00555617">
        <w:rPr>
          <w:rFonts w:ascii="Arial Narrow" w:hAnsi="Arial Narrow"/>
          <w:sz w:val="22"/>
          <w:szCs w:val="22"/>
        </w:rPr>
        <w:tab/>
        <w:t>El grado en que el licitante depende del endeudamiento y la rentabilidad de la empresa.</w:t>
      </w:r>
    </w:p>
    <w:p w:rsidR="00064035" w:rsidRPr="00555617" w:rsidRDefault="00064035" w:rsidP="00064035">
      <w:pPr>
        <w:pStyle w:val="Texto0"/>
        <w:spacing w:after="20" w:line="198" w:lineRule="exact"/>
        <w:ind w:left="1296"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En su caso, el grado de cumplimiento de los contratos celebrados por el licitante con dependencias o entidades, conforme a los parámetros establecidos en la convocatoria a la licitación pública, para efectos de lo dispuesto en el último párrafo del artículo 36 de la Ley.</w:t>
      </w:r>
    </w:p>
    <w:p w:rsidR="00064035" w:rsidRPr="00555617" w:rsidRDefault="00064035" w:rsidP="00064035">
      <w:pPr>
        <w:pStyle w:val="Texto0"/>
        <w:spacing w:after="20" w:line="198" w:lineRule="exact"/>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programas: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programa de ejecución de los trabajos corresponda al plazo establecido por la convocante;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programas específicos cuantificados y calendarizados de suministros y utilización sean congruentes con el programa calendarizado de ejecución general de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programas de suministro y utilización de materiales, mano de obra y maquinaria y equipo de construcción sean congruentes con los consumos y rendimientos considerados por el licitante y en el procedimiento constructivo a realizar;</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suministros sean congruentes con el programa de ejecución general, en caso de que se requiera de equipo de instalación permanente,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los insumos propuestos por el licitante correspondan a los periodos presentados en los programas;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maquinaria y equipo:</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la maquinaria y el equipo de construcción sean los adecuados, necesarios y suficientes para ejecutar los trabajos objeto de la licitación pública, y que los datos coincidan con el listado de maquinaria y equipo presentado por el licitante;</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establecidas por la dependencia,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los materiales: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en el consumo del material por unidad de medida, determinado por el licitante para el concepto de trabajo en que intervienen, se consideren los desperdicios, mermas y, en su caso, los usos de acuerdo con la vida útil del material de que se trate,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las características, especificaciones y calidad de los materiales y equipos de instalación permanente sean las requeridas en las normas de calidad y especificaciones generales y particulares de construcción establecidas en la convocatoria a la licitación pública, y</w:t>
      </w:r>
    </w:p>
    <w:p w:rsidR="00064035" w:rsidRPr="00555617" w:rsidRDefault="00064035" w:rsidP="00064035">
      <w:pPr>
        <w:pStyle w:val="Texto0"/>
        <w:spacing w:after="20" w:line="198" w:lineRule="exact"/>
        <w:ind w:left="1728" w:hanging="432"/>
        <w:rPr>
          <w:rFonts w:ascii="Arial Narrow" w:hAnsi="Arial Narrow"/>
          <w:sz w:val="22"/>
          <w:szCs w:val="22"/>
        </w:rPr>
      </w:pPr>
    </w:p>
    <w:p w:rsidR="00064035" w:rsidRPr="00555617" w:rsidRDefault="00064035" w:rsidP="00064035">
      <w:pPr>
        <w:pStyle w:val="Texto0"/>
        <w:numPr>
          <w:ilvl w:val="0"/>
          <w:numId w:val="40"/>
        </w:numPr>
        <w:tabs>
          <w:tab w:val="clear" w:pos="720"/>
          <w:tab w:val="num" w:pos="851"/>
        </w:tabs>
        <w:spacing w:after="50" w:line="195" w:lineRule="exact"/>
        <w:ind w:left="851" w:hanging="142"/>
        <w:rPr>
          <w:rFonts w:ascii="Arial Narrow" w:hAnsi="Arial Narrow"/>
          <w:sz w:val="22"/>
          <w:szCs w:val="22"/>
        </w:rPr>
      </w:pPr>
      <w:r w:rsidRPr="00555617">
        <w:rPr>
          <w:rFonts w:ascii="Arial Narrow" w:hAnsi="Arial Narrow"/>
          <w:sz w:val="22"/>
          <w:szCs w:val="22"/>
        </w:rPr>
        <w:t>De la mano de obra:</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personal administrativo, técnico y de obra sea el adecuado y suficiente para ejecutar los trabajos;</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w:t>
      </w:r>
    </w:p>
    <w:p w:rsidR="00064035" w:rsidRPr="00555617" w:rsidRDefault="00064035" w:rsidP="00064035">
      <w:pPr>
        <w:pStyle w:val="Texto0"/>
        <w:spacing w:after="20" w:line="198"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se hayan considerado trabajadores de la especialidad requerida para la ejecución de los conceptos más significativos.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lastRenderedPageBreak/>
        <w:t>XII</w:t>
      </w:r>
      <w:r w:rsidR="00064035" w:rsidRPr="00555617">
        <w:rPr>
          <w:rFonts w:ascii="Arial Narrow" w:hAnsi="Arial Narrow"/>
          <w:sz w:val="22"/>
          <w:szCs w:val="22"/>
        </w:rPr>
        <w:t>.- En lo relativo al cumplimiento de los contratos se verificarán el número de obras de las categorías solicitadas en en el numeral 3.2.2, inciso A, Anexo T 10 de esta CONVOCATORIA, que haya terminado en  tiempo y forma EL LICITANTE.</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Se verificará que se incluyan copia simple de los Contratos, la cancelación de la garantía de cumplimiento de cada contrato o manifestación expresa de la contratante sobre el cumplimiento total de las obligaciones contractuales o acta de extinción de derechos y obligaciones o cualquier otro documento con que se corrobore dicho cumplimiento, debidamente requisitados de las obras de las categorías solicitadas.</w:t>
      </w:r>
    </w:p>
    <w:p w:rsidR="00064035" w:rsidRPr="00555617" w:rsidRDefault="00064035" w:rsidP="00064035">
      <w:pPr>
        <w:widowControl/>
        <w:autoSpaceDE w:val="0"/>
        <w:autoSpaceDN w:val="0"/>
        <w:adjustRightInd w:val="0"/>
        <w:ind w:left="709" w:hanging="283"/>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Si los documentos no están debidamente requisitados o son ilegibles, así como, no acreditan las categorías y magnitud solicitadas, la propuesta será desechada.</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Pr="00555617" w:rsidRDefault="00064035" w:rsidP="00064035">
      <w:pPr>
        <w:widowControl/>
        <w:autoSpaceDE w:val="0"/>
        <w:autoSpaceDN w:val="0"/>
        <w:adjustRightInd w:val="0"/>
        <w:ind w:left="709"/>
        <w:jc w:val="both"/>
        <w:rPr>
          <w:rFonts w:ascii="Arial Narrow" w:hAnsi="Arial Narrow"/>
          <w:sz w:val="22"/>
          <w:szCs w:val="22"/>
        </w:rPr>
      </w:pPr>
      <w:r w:rsidRPr="00555617">
        <w:rPr>
          <w:rFonts w:ascii="Arial Narrow" w:hAnsi="Arial Narrow"/>
          <w:sz w:val="22"/>
          <w:szCs w:val="22"/>
        </w:rPr>
        <w:t>En caso de que EL LICITANTE este inscrito en el padrón único de contratistas y los datos anteriores estén validados por la Dependencia en dicho padrón, no es necesario que EL LICITANTE presente esta documentación y la evaluación la hará la Dependencia en base a los datos que obtenga del padrón de contratistas.</w:t>
      </w:r>
    </w:p>
    <w:p w:rsidR="00064035" w:rsidRPr="00555617" w:rsidRDefault="00064035" w:rsidP="00064035">
      <w:pPr>
        <w:widowControl/>
        <w:autoSpaceDE w:val="0"/>
        <w:autoSpaceDN w:val="0"/>
        <w:adjustRightInd w:val="0"/>
        <w:ind w:left="709"/>
        <w:jc w:val="both"/>
        <w:rPr>
          <w:rFonts w:ascii="Arial Narrow" w:hAnsi="Arial Narrow"/>
          <w:sz w:val="22"/>
          <w:szCs w:val="22"/>
        </w:rPr>
      </w:pPr>
    </w:p>
    <w:p w:rsidR="00064035" w:rsidRDefault="000920A7" w:rsidP="00064035">
      <w:pPr>
        <w:widowControl/>
        <w:autoSpaceDE w:val="0"/>
        <w:autoSpaceDN w:val="0"/>
        <w:adjustRightInd w:val="0"/>
        <w:ind w:left="709" w:hanging="283"/>
        <w:jc w:val="both"/>
        <w:rPr>
          <w:rFonts w:ascii="Arial Narrow" w:hAnsi="Arial Narrow"/>
          <w:sz w:val="22"/>
          <w:szCs w:val="22"/>
        </w:rPr>
      </w:pPr>
      <w:r>
        <w:rPr>
          <w:rFonts w:ascii="Arial Narrow" w:hAnsi="Arial Narrow"/>
          <w:sz w:val="22"/>
          <w:szCs w:val="22"/>
        </w:rPr>
        <w:t>XIII</w:t>
      </w:r>
      <w:r w:rsidR="00064035" w:rsidRPr="00555617">
        <w:rPr>
          <w:rFonts w:ascii="Arial Narrow" w:hAnsi="Arial Narrow"/>
          <w:sz w:val="22"/>
          <w:szCs w:val="22"/>
        </w:rPr>
        <w:t xml:space="preserve">.- </w:t>
      </w:r>
      <w:r w:rsidR="00064035" w:rsidRPr="00386BC3">
        <w:rPr>
          <w:rFonts w:ascii="Arial Narrow" w:hAnsi="Arial Narrow"/>
          <w:sz w:val="22"/>
          <w:szCs w:val="22"/>
        </w:rPr>
        <w:t>En su caso, tratándose de obras que incluyan pavimento en vialidades públicas, en lo relativo al Laboratoria Acreditado y Profesional Responsable solicitados en el anexo T-11, se verificará que el laboratorio y profesional propuesto estén acreditados por la Secretaría de Desarrollo Sustentable.</w:t>
      </w:r>
      <w:r w:rsidR="00064035" w:rsidRPr="00555617">
        <w:rPr>
          <w:rFonts w:ascii="Arial Narrow" w:hAnsi="Arial Narrow"/>
          <w:sz w:val="22"/>
          <w:szCs w:val="22"/>
        </w:rPr>
        <w:t xml:space="preserve"> </w:t>
      </w:r>
    </w:p>
    <w:p w:rsidR="000920A7" w:rsidRDefault="000920A7" w:rsidP="00064035">
      <w:pPr>
        <w:widowControl/>
        <w:autoSpaceDE w:val="0"/>
        <w:autoSpaceDN w:val="0"/>
        <w:adjustRightInd w:val="0"/>
        <w:ind w:left="709" w:hanging="283"/>
        <w:jc w:val="both"/>
        <w:rPr>
          <w:rFonts w:ascii="Arial Narrow" w:hAnsi="Arial Narrow"/>
          <w:sz w:val="22"/>
          <w:szCs w:val="22"/>
        </w:rPr>
      </w:pPr>
    </w:p>
    <w:p w:rsidR="000920A7" w:rsidRPr="00555617" w:rsidRDefault="000920A7" w:rsidP="00064035">
      <w:pPr>
        <w:widowControl/>
        <w:autoSpaceDE w:val="0"/>
        <w:autoSpaceDN w:val="0"/>
        <w:adjustRightInd w:val="0"/>
        <w:ind w:left="709" w:hanging="283"/>
        <w:jc w:val="both"/>
        <w:rPr>
          <w:rFonts w:ascii="Arial Narrow" w:hAnsi="Arial Narrow"/>
          <w:sz w:val="22"/>
          <w:szCs w:val="22"/>
          <w:lang w:val="es-ES"/>
        </w:rPr>
      </w:pPr>
      <w:r>
        <w:rPr>
          <w:rFonts w:ascii="Arial Narrow" w:hAnsi="Arial Narrow"/>
          <w:sz w:val="22"/>
          <w:szCs w:val="22"/>
        </w:rPr>
        <w:t>XV.- Verificará que el licitante cumpla cuando menos con el 50% de contenido nacional de la maquinaria y equipo a utilizar en los trabajos, respecto al valor de la presente obra</w:t>
      </w:r>
    </w:p>
    <w:p w:rsidR="00064035" w:rsidRPr="00555617" w:rsidRDefault="00064035" w:rsidP="00064035">
      <w:pPr>
        <w:widowControl/>
        <w:autoSpaceDE w:val="0"/>
        <w:autoSpaceDN w:val="0"/>
        <w:adjustRightInd w:val="0"/>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De conformidad con lo establecido en la fracción II del artículo 63 del Reglamento de la Ley de Obras Públicas y Servicios Relacionados con las Mismas la solvencia de las proposiciones se determinará a partir del número de puntos o unidades porcentuales que obtengan las proposiciones conforme a la puntuación o ponderación establecidas en la convocatoria. Asimismo, en el mismo artículo antes citado se establece que los rubros y subrubros, así como su ponderación, deberán ser fijados por la convocante de conformidad con los Lineamientos que para tal efecto emita la Secretaría de la Función Pública.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 xml:space="preserve">La Secretaría de la Función Pública publicó el 9 de Septiembre de 2010 en el Diario Oficial de la Federación Acuerdo por el que se Emiten Diversos Lineamientos en Materia de Adquisiciones, Arrendamientos y Servicios y Obras Públicas y Servicios Relacionados con las Mismas, entre los cuales, en la Sección Tercera se encuentran los Lineamientos correspondientes a la Contratación de Obras, estableciendo 6 rubros y varios subrubros, así como su ponederación mínima y máxima.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los lineamientos referidos en el párrafo anterior se establece que para ser considerada como solvente la propuesta técnica debe obtener un mínimo de 37.5 de los 50 puntos o unidades porcentuales máximo que puede obtener en su evaluación, por lo que las propuestas que no obtengan el mínimo de puntos señalado serán desechadas, sin necesidad de evaluar la parte económica de la propuesta.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lastRenderedPageBreak/>
        <w:t>En consecuencia para determinar la solvencia de la parte técnica se procederá a determinar los puntos o unidades porcentuales de los siguientes rubros y subrubros, conforme a la ponderación que también se indica enseguida: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tbl>
      <w:tblPr>
        <w:tblW w:w="9791" w:type="dxa"/>
        <w:tblInd w:w="60" w:type="dxa"/>
        <w:tblLayout w:type="fixed"/>
        <w:tblCellMar>
          <w:left w:w="70" w:type="dxa"/>
          <w:right w:w="70" w:type="dxa"/>
        </w:tblCellMar>
        <w:tblLook w:val="04A0" w:firstRow="1" w:lastRow="0" w:firstColumn="1" w:lastColumn="0" w:noHBand="0" w:noVBand="1"/>
      </w:tblPr>
      <w:tblGrid>
        <w:gridCol w:w="2278"/>
        <w:gridCol w:w="4111"/>
        <w:gridCol w:w="2552"/>
        <w:gridCol w:w="850"/>
      </w:tblGrid>
      <w:tr w:rsidR="00064035" w:rsidRPr="00555617" w:rsidTr="00064035">
        <w:trPr>
          <w:trHeight w:val="764"/>
        </w:trPr>
        <w:tc>
          <w:tcPr>
            <w:tcW w:w="2278" w:type="dxa"/>
            <w:tcBorders>
              <w:top w:val="single" w:sz="8" w:space="0" w:color="auto"/>
              <w:left w:val="single" w:sz="8" w:space="0" w:color="auto"/>
              <w:bottom w:val="single" w:sz="8" w:space="0" w:color="auto"/>
              <w:right w:val="single" w:sz="4" w:space="0" w:color="000000"/>
            </w:tcBorders>
            <w:shd w:val="clear" w:color="000000" w:fill="8DB4E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I.  PROPUESTA TÉCNICA, se evaluarán por el mecanismo de puntos siguientes:</w:t>
            </w:r>
          </w:p>
        </w:tc>
        <w:tc>
          <w:tcPr>
            <w:tcW w:w="7513" w:type="dxa"/>
            <w:gridSpan w:val="3"/>
            <w:tcBorders>
              <w:top w:val="single" w:sz="8" w:space="0" w:color="auto"/>
              <w:left w:val="nil"/>
              <w:bottom w:val="single" w:sz="8" w:space="0" w:color="auto"/>
              <w:right w:val="single" w:sz="8" w:space="0" w:color="auto"/>
            </w:tcBorders>
            <w:shd w:val="clear" w:color="000000" w:fill="8DB4E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50  puntos, distribuidos en los Rubros y Subrubros como sigue:</w:t>
            </w:r>
          </w:p>
        </w:tc>
      </w:tr>
      <w:tr w:rsidR="00064035" w:rsidRPr="00555617" w:rsidTr="00064035">
        <w:trPr>
          <w:trHeight w:val="447"/>
        </w:trPr>
        <w:tc>
          <w:tcPr>
            <w:tcW w:w="2278" w:type="dxa"/>
            <w:tcBorders>
              <w:top w:val="single" w:sz="8" w:space="0" w:color="auto"/>
              <w:left w:val="single" w:sz="8" w:space="0" w:color="auto"/>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Rubros y Subrubros</w:t>
            </w:r>
          </w:p>
        </w:tc>
        <w:tc>
          <w:tcPr>
            <w:tcW w:w="4111"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Evaluación y otorgamiento de puntos</w:t>
            </w:r>
          </w:p>
        </w:tc>
        <w:tc>
          <w:tcPr>
            <w:tcW w:w="2552" w:type="dxa"/>
            <w:tcBorders>
              <w:top w:val="single" w:sz="8" w:space="0" w:color="auto"/>
              <w:left w:val="nil"/>
              <w:bottom w:val="single" w:sz="8" w:space="0" w:color="auto"/>
              <w:right w:val="single" w:sz="8" w:space="0" w:color="4F6228"/>
            </w:tcBorders>
            <w:shd w:val="clear" w:color="000000" w:fill="DDD9C3"/>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cs="Arial"/>
                <w:b/>
                <w:sz w:val="18"/>
                <w:szCs w:val="18"/>
              </w:rPr>
              <w:t>Evidencia documental</w:t>
            </w:r>
          </w:p>
        </w:tc>
        <w:tc>
          <w:tcPr>
            <w:tcW w:w="850" w:type="dxa"/>
            <w:tcBorders>
              <w:top w:val="single" w:sz="8" w:space="0" w:color="auto"/>
              <w:left w:val="nil"/>
              <w:bottom w:val="single" w:sz="8" w:space="0" w:color="auto"/>
              <w:right w:val="single" w:sz="8" w:space="0" w:color="auto"/>
            </w:tcBorders>
            <w:shd w:val="clear" w:color="000000" w:fill="DDD9C3"/>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Puntos a distribuir</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sz w:val="18"/>
                <w:szCs w:val="18"/>
                <w:lang w:eastAsia="es-MX"/>
              </w:rPr>
            </w:pPr>
            <w:r w:rsidRPr="00555617">
              <w:rPr>
                <w:rFonts w:ascii="Arial Narrow" w:hAnsi="Arial Narrow" w:cs="Arial"/>
                <w:b/>
                <w:bCs/>
                <w:noProof w:val="0"/>
                <w:sz w:val="18"/>
                <w:szCs w:val="18"/>
                <w:lang w:eastAsia="es-MX"/>
              </w:rPr>
              <w:t xml:space="preserve">1.-RELATIVO A LA CALIDAD </w:t>
            </w:r>
          </w:p>
        </w:tc>
        <w:tc>
          <w:tcPr>
            <w:tcW w:w="850" w:type="dxa"/>
            <w:tcBorders>
              <w:top w:val="single" w:sz="4" w:space="0" w:color="auto"/>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20</w:t>
            </w:r>
            <w:r w:rsidRPr="00555617">
              <w:rPr>
                <w:rFonts w:ascii="Arial Narrow" w:hAnsi="Arial Narrow" w:cs="Arial"/>
                <w:b/>
                <w:bCs/>
                <w:noProof w:val="0"/>
                <w:color w:val="FF0000"/>
                <w:sz w:val="18"/>
                <w:szCs w:val="18"/>
                <w:lang w:eastAsia="es-MX"/>
              </w:rPr>
              <w:t>.00</w:t>
            </w:r>
          </w:p>
        </w:tc>
      </w:tr>
      <w:tr w:rsidR="00064035" w:rsidRPr="00555617" w:rsidTr="00064035">
        <w:trPr>
          <w:trHeight w:val="659"/>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Materiales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Listado de Insumos que incluye los Materiales y Equipos de Instalación Permanente y el Programa de Erogaciones, Calendarizado y Cuantificado de los Materi</w:t>
            </w:r>
            <w:r>
              <w:rPr>
                <w:rFonts w:ascii="Arial Narrow" w:hAnsi="Arial Narrow" w:cs="Arial"/>
                <w:sz w:val="18"/>
                <w:szCs w:val="18"/>
                <w:lang w:val="es-ES"/>
              </w:rPr>
              <w:t xml:space="preserve">ales propuesto por EL LICITANTE y el catalogo de conceptos (E9), </w:t>
            </w:r>
            <w:r w:rsidRPr="00555617">
              <w:rPr>
                <w:rFonts w:ascii="Arial Narrow" w:hAnsi="Arial Narrow" w:cs="Arial"/>
                <w:sz w:val="18"/>
                <w:szCs w:val="18"/>
                <w:lang w:val="es-ES"/>
              </w:rPr>
              <w:t xml:space="preserve"> para efectos de evaluación solo se verificarán los materiales más significativos.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LA CONVOCANTE verificará que los materiales propuestos para la ejecución de los trabajos que se licitan, sean los adecuados y necesarios en base a:</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a).- Cumplen con las especificaciones solicitadas recibirá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b).- Considera la totalidad de los insumos más representativos, con unidades correctas recibirá 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Considera volúmenes suficientes y costos vigentes recibirá </w:t>
            </w:r>
            <w:r w:rsidRPr="00EE1D81">
              <w:rPr>
                <w:rFonts w:ascii="Arial Narrow" w:hAnsi="Arial Narrow" w:cs="Arial"/>
                <w:b/>
                <w:sz w:val="18"/>
                <w:szCs w:val="18"/>
                <w:lang w:val="es-ES"/>
              </w:rPr>
              <w:t>1 punto</w:t>
            </w:r>
            <w:r w:rsidRPr="00555617">
              <w:rPr>
                <w:rFonts w:ascii="Arial Narrow" w:hAnsi="Arial Narrow" w:cs="Arial"/>
                <w:sz w:val="18"/>
                <w:szCs w:val="18"/>
                <w:lang w:val="es-ES"/>
              </w:rPr>
              <w:t xml:space="preserve">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los Materiales y Equipos de Instalación Permanente (Anexo E 2) y el Programa de Erogaciones, Calendarizado y Cuantificado de los Materiales (Anexo E 11.C)</w:t>
            </w:r>
            <w:r>
              <w:rPr>
                <w:rFonts w:ascii="Arial Narrow" w:hAnsi="Arial Narrow" w:cs="Arial"/>
                <w:sz w:val="18"/>
                <w:szCs w:val="18"/>
                <w:lang w:val="es-ES"/>
              </w:rPr>
              <w:t xml:space="preserve"> y el catalogo de conceptos (E9).</w:t>
            </w:r>
          </w:p>
          <w:p w:rsidR="00064035" w:rsidRPr="00555617" w:rsidRDefault="00064035" w:rsidP="00064035">
            <w:pPr>
              <w:ind w:left="33"/>
              <w:jc w:val="both"/>
              <w:rPr>
                <w:rFonts w:ascii="Arial Narrow" w:hAnsi="Arial Narrow" w:cs="Arial"/>
                <w:b/>
                <w:color w:val="FF0000"/>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widowControl/>
              <w:jc w:val="both"/>
              <w:rPr>
                <w:rFonts w:ascii="Arial Narrow" w:hAnsi="Arial Narrow"/>
                <w:noProof w:val="0"/>
                <w:sz w:val="18"/>
                <w:szCs w:val="18"/>
                <w:lang w:eastAsia="es-MX"/>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712"/>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Mano de obra</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Mano de Obra y el Programa de Erogaciones, Calendarizado y Cuantificado de la Mano de Obra propuesto</w:t>
            </w:r>
            <w:r>
              <w:rPr>
                <w:rFonts w:ascii="Arial Narrow" w:hAnsi="Arial Narrow" w:cs="Arial"/>
                <w:sz w:val="18"/>
                <w:szCs w:val="18"/>
                <w:lang w:val="es-ES"/>
              </w:rPr>
              <w:t>s</w:t>
            </w:r>
            <w:r w:rsidRPr="00555617">
              <w:rPr>
                <w:rFonts w:ascii="Arial Narrow" w:hAnsi="Arial Narrow" w:cs="Arial"/>
                <w:sz w:val="18"/>
                <w:szCs w:val="18"/>
                <w:lang w:val="es-ES"/>
              </w:rPr>
              <w:t xml:space="preserve"> por EL LICITANTE</w:t>
            </w:r>
            <w:r>
              <w:rPr>
                <w:rFonts w:ascii="Arial Narrow" w:hAnsi="Arial Narrow" w:cs="Arial"/>
                <w:sz w:val="18"/>
                <w:szCs w:val="18"/>
                <w:lang w:val="es-ES"/>
              </w:rPr>
              <w:t xml:space="preserve"> y el analisis de costos horario (E4)</w:t>
            </w:r>
            <w:r w:rsidRPr="00555617">
              <w:rPr>
                <w:rFonts w:ascii="Arial Narrow" w:hAnsi="Arial Narrow" w:cs="Arial"/>
                <w:sz w:val="18"/>
                <w:szCs w:val="18"/>
                <w:lang w:val="es-ES"/>
              </w:rPr>
              <w:t>, para efectos de evaluación solo se considerará el personal hasta nivel de cabo o jefe de cuadrilla. No se considerará para esta evaluación el personal técnico, administrativo, de control, supervisión y vigilancia que corresponda a los costos indirectos.</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personal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y necesario para la ejecución en tiempo y forma de los trabajos que se licitan, en base a:</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Considera las categorías necesarias para el tipo de trabajo a desarrollar se otorgará </w:t>
            </w:r>
            <w:r w:rsidRPr="00EE1D81">
              <w:rPr>
                <w:rFonts w:ascii="Arial Narrow" w:hAnsi="Arial Narrow" w:cs="Arial"/>
                <w:b/>
                <w:sz w:val="18"/>
                <w:szCs w:val="18"/>
                <w:lang w:val="es-ES"/>
              </w:rPr>
              <w:t>1.5 puntos</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lastRenderedPageBreak/>
              <w:t xml:space="preserve">b).- Considera la cantidad suficiente y salarios vigentes en la región se otorgará </w:t>
            </w:r>
            <w:r w:rsidRPr="00EE1D81">
              <w:rPr>
                <w:rFonts w:ascii="Arial Narrow" w:hAnsi="Arial Narrow" w:cs="Arial"/>
                <w:b/>
                <w:sz w:val="18"/>
                <w:szCs w:val="18"/>
                <w:lang w:val="es-ES"/>
              </w:rPr>
              <w:t>1.5 puntos.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Listado de Insumos que incluye la Mano de Obra (Anexo E 2) y el Programa de Erogaciones, Calendarizado y Cuantificado de la Mano de Obra (Anexo E 11.A)</w:t>
            </w:r>
            <w:r>
              <w:rPr>
                <w:rFonts w:ascii="Arial Narrow" w:hAnsi="Arial Narrow" w:cs="Arial"/>
                <w:sz w:val="18"/>
                <w:szCs w:val="18"/>
                <w:lang w:val="es-ES"/>
              </w:rPr>
              <w:t xml:space="preserve"> y el analisis de costos horario (E4)</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por LA CONVOCANTE, o es ilegible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696"/>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 xml:space="preserve">c) </w:t>
            </w:r>
            <w:r w:rsidRPr="00555617">
              <w:rPr>
                <w:rFonts w:ascii="Arial Narrow" w:hAnsi="Arial Narrow"/>
                <w:noProof w:val="0"/>
                <w:color w:val="000000"/>
                <w:sz w:val="18"/>
                <w:szCs w:val="18"/>
                <w:lang w:eastAsia="es-MX"/>
              </w:rPr>
              <w:t>Maquinaria y equipo de construcción</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Listado de Insumos que incluye la Maquinaria y Equipo de Construcción, el Programa de Erogaciones, Calendarizado y Cuantificado de la maquinaria y equipo de Construccción y la Relación de Maquinaria y Equipo de Construcción propuesto por EL LICITANTE, para efectos de evaluación solo se considerará la maquinaria y equipo relevante en la ejecución de los trabajos que se licitan.</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la maquinaria y equipo propuesto por EL LICITANTE en los documentos antes indicados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sea el adecuado y necesario para la ejecución en tiempo y forma de los trabajos que se licitan, que la llegada del mismo al lugar de los trabajos sea congruente con el tipo de trabajos para el que esta propuesta la utilización de la citada maquinaria y equipo de construcción, conforme a lo siguientes:</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El equipo es el adecuado, necesario y suficiente para al ejecución de los trabajos recibirá </w:t>
            </w:r>
            <w:r w:rsidRPr="00EE1D81">
              <w:rPr>
                <w:rFonts w:ascii="Arial Narrow" w:hAnsi="Arial Narrow" w:cs="Arial"/>
                <w:b/>
                <w:sz w:val="18"/>
                <w:szCs w:val="18"/>
                <w:lang w:val="es-ES"/>
              </w:rPr>
              <w:t>2 punto</w:t>
            </w:r>
            <w:r>
              <w:rPr>
                <w:rFonts w:ascii="Arial Narrow" w:hAnsi="Arial Narrow" w:cs="Arial"/>
                <w:b/>
                <w:sz w:val="18"/>
                <w:szCs w:val="18"/>
                <w:lang w:val="es-ES"/>
              </w:rPr>
              <w:t>s</w:t>
            </w:r>
            <w:r w:rsidRPr="00555617">
              <w:rPr>
                <w:rFonts w:ascii="Arial Narrow" w:hAnsi="Arial Narrow" w:cs="Arial"/>
                <w:sz w:val="18"/>
                <w:szCs w:val="18"/>
                <w:lang w:val="es-ES"/>
              </w:rPr>
              <w:t>.</w:t>
            </w:r>
          </w:p>
          <w:p w:rsidR="00064035" w:rsidRPr="00EE1D81" w:rsidRDefault="00064035" w:rsidP="00064035">
            <w:pPr>
              <w:jc w:val="both"/>
              <w:rPr>
                <w:rFonts w:ascii="Arial Narrow" w:hAnsi="Arial Narrow" w:cs="Arial"/>
                <w:b/>
                <w:sz w:val="18"/>
                <w:szCs w:val="18"/>
                <w:lang w:val="es-ES"/>
              </w:rPr>
            </w:pPr>
            <w:r w:rsidRPr="00555617">
              <w:rPr>
                <w:rFonts w:ascii="Arial Narrow" w:hAnsi="Arial Narrow" w:cs="Arial"/>
                <w:sz w:val="18"/>
                <w:szCs w:val="18"/>
                <w:lang w:val="es-ES"/>
              </w:rPr>
              <w:t xml:space="preserve">b).- Se propone poner en el lugar de los trabajos la maquinaria y equipo de conformidad con lo requerido en el Programa de Ejecución General, recibirá </w:t>
            </w:r>
            <w:r w:rsidRPr="00EE1D81">
              <w:rPr>
                <w:rFonts w:ascii="Arial Narrow" w:hAnsi="Arial Narrow" w:cs="Arial"/>
                <w:b/>
                <w:sz w:val="18"/>
                <w:szCs w:val="18"/>
                <w:lang w:val="es-ES"/>
              </w:rPr>
              <w:t>1 punto</w:t>
            </w:r>
            <w:r>
              <w:rPr>
                <w:rFonts w:ascii="Arial Narrow" w:hAnsi="Arial Narrow" w:cs="Arial"/>
                <w:b/>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Listado de Insumos que incluye la Maquinaria y Equipo de Construcción  (Anexo E 2), el Programa de Erogaciones, Calendarizado y Cuantificado de la Maquinaria y Equipo de Construcción (Anexo E 11.B) y la Relación de Maquinaria y Equipo de Construcción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T 8)</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6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d)</w:t>
            </w:r>
            <w:r w:rsidRPr="00555617">
              <w:rPr>
                <w:rFonts w:ascii="Arial Narrow" w:hAnsi="Arial Narrow"/>
                <w:noProof w:val="0"/>
                <w:color w:val="000000"/>
                <w:sz w:val="18"/>
                <w:szCs w:val="18"/>
                <w:lang w:eastAsia="es-MX"/>
              </w:rPr>
              <w:t xml:space="preserve"> Esquema estructural de la organización de los profesionales técnicos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Esquema Estructural del personal profesional técnico y el Programa de Erogaciones, Calendarizado y Cuantificado del Personal Profesional Técnico, Administrativo y de Servicio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el esquema estructural de profesionales técnicos propuesto por EL LICITANTE en su organigrama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que cumpla con el perfil para el cargo que fue propuesto, así como que sea congruente con el considerado en el programa de utilización del personal profesional técnico, administrativo y de servicio encargado de la dirección, </w:t>
            </w:r>
            <w:r w:rsidRPr="00555617">
              <w:rPr>
                <w:rFonts w:ascii="Arial Narrow" w:hAnsi="Arial Narrow" w:cs="Arial"/>
                <w:sz w:val="18"/>
                <w:szCs w:val="18"/>
                <w:lang w:val="es-ES"/>
              </w:rPr>
              <w:lastRenderedPageBreak/>
              <w:t>administración y ejecución de los trabajos que se licitan y el curriculum vitae correspondiente.</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Esquema Estructural del Personal Profesional Técnico (Anexo T 3) y el Programa de Erogaciones, Calendarizado y Cuantificado del Personal Profesional Técnico, Administrativo y de Servicio (Anexo E 11.D ), debidamente requisitados y el o los curriculums (Anexo T</w:t>
            </w:r>
            <w:r>
              <w:rPr>
                <w:rFonts w:ascii="Arial Narrow" w:hAnsi="Arial Narrow" w:cs="Arial"/>
                <w:sz w:val="18"/>
                <w:szCs w:val="18"/>
                <w:lang w:val="es-ES"/>
              </w:rPr>
              <w:t xml:space="preserve"> 3</w:t>
            </w:r>
            <w:r w:rsidRPr="00555617">
              <w:rPr>
                <w:rFonts w:ascii="Arial Narrow" w:hAnsi="Arial Narrow" w:cs="Arial"/>
                <w:sz w:val="18"/>
                <w:szCs w:val="18"/>
                <w:lang w:val="es-ES"/>
              </w:rPr>
              <w:t xml:space="preserve">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494"/>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e)</w:t>
            </w:r>
            <w:r w:rsidRPr="00555617">
              <w:rPr>
                <w:rFonts w:ascii="Arial Narrow" w:hAnsi="Arial Narrow"/>
                <w:noProof w:val="0"/>
                <w:color w:val="000000"/>
                <w:sz w:val="18"/>
                <w:szCs w:val="18"/>
                <w:lang w:eastAsia="es-MX"/>
              </w:rPr>
              <w:t xml:space="preserve"> Procedimientos constructivos y descripción de la planeación integral para la ejecución de los trabajos.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las formas y técnicas, así como la planeación integral, propuestas por EL LICITANTE para la ejecución de los trabajos.</w:t>
            </w:r>
          </w:p>
          <w:p w:rsidR="00064035" w:rsidRPr="00555617" w:rsidRDefault="00064035" w:rsidP="00064035">
            <w:pPr>
              <w:tabs>
                <w:tab w:val="left" w:pos="0"/>
              </w:tabs>
              <w:jc w:val="both"/>
              <w:rPr>
                <w:rFonts w:ascii="Arial Narrow" w:hAnsi="Arial Narrow"/>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LA CONVOCANTE verificará que las formas y técnicas, así como la planeación integral, propuestas por EL LICITANTE para la ejecución de los trabajos que se licitan, sean congruentes con las normas, trabajos por ejecutar, en su caso proyecto, especificaciones, generales y particulares señaladas en LA CONVOCATORIA y el desarrollo y organización de los trabajos, sea congruente con las características, complejidad y magnitud de dichos trabajos.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estos dos requisitos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con uno o los dos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 xml:space="preserve">Descripción de la Planeación Integral (Anexo T 2) </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r w:rsidRPr="00555617">
              <w:rPr>
                <w:rFonts w:ascii="Arial Narrow" w:hAnsi="Arial Narrow" w:cs="Arial"/>
                <w:sz w:val="18"/>
                <w:szCs w:val="18"/>
                <w:lang w:val="es-ES"/>
              </w:rPr>
              <w:t>Si el formato no es llenado con la información solicitada, es ilegible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2.00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f)</w:t>
            </w:r>
            <w:r w:rsidRPr="00555617">
              <w:rPr>
                <w:rFonts w:ascii="Arial Narrow" w:hAnsi="Arial Narrow"/>
                <w:noProof w:val="0"/>
                <w:color w:val="000000"/>
                <w:sz w:val="18"/>
                <w:szCs w:val="18"/>
                <w:lang w:eastAsia="es-MX"/>
              </w:rPr>
              <w:t xml:space="preserve"> Programas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revisarán los Programas de Mano de Obra</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Maquinaria y Equipo de Construcción, Utilización de Materiales,  Utilización del Personal Profesional Técnico, Administrativo y de Servicio y el Programa de Ejecución Convenido propuestos por EL LICITANTE, para la ejecución de los trabajos que se licitan.</w:t>
            </w:r>
          </w:p>
          <w:p w:rsidR="00064035" w:rsidRPr="00555617" w:rsidRDefault="00064035" w:rsidP="00064035">
            <w:pPr>
              <w:tabs>
                <w:tab w:val="left" w:pos="0"/>
              </w:tabs>
              <w:jc w:val="both"/>
              <w:rPr>
                <w:rFonts w:ascii="Arial Narrow" w:hAnsi="Arial Narrow"/>
                <w:b/>
                <w:sz w:val="18"/>
                <w:szCs w:val="18"/>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que los programas anteriormente citados</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propuestos por EL LICITANTE sean congruentes con los requerimientos necesarios para la ejecución en tiempo y forma de los trabajos que se licitan y entre sí, conforme a lo siguiente:</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a).- Cumplen con el plazo de ejecución se otorgará </w:t>
            </w:r>
            <w:r w:rsidRPr="00EE1D81">
              <w:rPr>
                <w:rFonts w:ascii="Arial Narrow" w:hAnsi="Arial Narrow" w:cs="Arial"/>
                <w:b/>
                <w:sz w:val="18"/>
                <w:szCs w:val="18"/>
                <w:lang w:val="es-ES"/>
              </w:rPr>
              <w:t>1 punto.</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b).-La programación de los conceptos de trabajo e insumos son congruentes con la descripción de los conceptos en cuanto a tiempo y son factibles </w:t>
            </w:r>
            <w:r>
              <w:rPr>
                <w:rFonts w:ascii="Arial Narrow" w:hAnsi="Arial Narrow" w:cs="Arial"/>
                <w:sz w:val="18"/>
                <w:szCs w:val="18"/>
                <w:lang w:val="es-ES"/>
              </w:rPr>
              <w:t xml:space="preserve">para cumplir con el programa </w:t>
            </w:r>
            <w:r w:rsidRPr="00555617">
              <w:rPr>
                <w:rFonts w:ascii="Arial Narrow" w:hAnsi="Arial Narrow" w:cs="Arial"/>
                <w:sz w:val="18"/>
                <w:szCs w:val="18"/>
                <w:lang w:val="es-ES"/>
              </w:rPr>
              <w:t xml:space="preserve">se otorgará </w:t>
            </w:r>
            <w:r w:rsidRPr="00EE1D81">
              <w:rPr>
                <w:rFonts w:ascii="Arial Narrow" w:hAnsi="Arial Narrow" w:cs="Arial"/>
                <w:b/>
                <w:sz w:val="18"/>
                <w:szCs w:val="18"/>
                <w:lang w:val="es-ES"/>
              </w:rPr>
              <w:t>1 punto</w:t>
            </w:r>
            <w:r w:rsidRPr="00555617">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c).- La programación de los conceptos e insumos están correctamente cuantificados en cuanto a las cantidades, unidades y descripción solicitados en el catálogo de conceptos se otorgarán </w:t>
            </w:r>
            <w:r w:rsidRPr="00EE1D81">
              <w:rPr>
                <w:rFonts w:ascii="Arial Narrow" w:hAnsi="Arial Narrow" w:cs="Arial"/>
                <w:b/>
                <w:sz w:val="18"/>
                <w:szCs w:val="18"/>
                <w:lang w:val="es-ES"/>
              </w:rPr>
              <w:t>2 puntos.</w:t>
            </w: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El Programa de Erogaciones, Calendarizado y Cuantificado de la Mano de Obra (Anexo E 11.A), el Programa de Erogaciones, Calendarizado y Cuantificado de la Maquinaria y Equipo de Construcción </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(Anexo E 11.B), el Programa de Erogaciones, Calendarizado y Cuantificado de los Materiales (Anexo E 11.C),</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Programa de Erogaciones, Calendarizado y Cuantificado del Personal Profesional Técnico, Administrativo y de Servicio (Anexo E 11.D)</w:t>
            </w:r>
            <w:r>
              <w:rPr>
                <w:rFonts w:ascii="Arial Narrow" w:hAnsi="Arial Narrow" w:cs="Arial"/>
                <w:b/>
                <w:sz w:val="18"/>
                <w:szCs w:val="18"/>
                <w:lang w:val="es-ES"/>
              </w:rPr>
              <w:t>,</w:t>
            </w:r>
            <w:r w:rsidRPr="00555617">
              <w:rPr>
                <w:rFonts w:ascii="Arial Narrow" w:hAnsi="Arial Narrow" w:cs="Arial"/>
                <w:sz w:val="18"/>
                <w:szCs w:val="18"/>
                <w:lang w:val="es-ES"/>
              </w:rPr>
              <w:t xml:space="preserve"> Programa de Ejecución Convenido (Anexo E 10),</w:t>
            </w:r>
            <w:r w:rsidRPr="00555617">
              <w:rPr>
                <w:rFonts w:ascii="Arial Narrow" w:hAnsi="Arial Narrow" w:cs="Arial"/>
                <w:b/>
                <w:sz w:val="18"/>
                <w:szCs w:val="18"/>
                <w:lang w:val="es-ES"/>
              </w:rPr>
              <w:t xml:space="preserve"> </w:t>
            </w:r>
            <w:r>
              <w:rPr>
                <w:rFonts w:ascii="Arial Narrow" w:hAnsi="Arial Narrow" w:cs="Arial"/>
                <w:sz w:val="18"/>
                <w:szCs w:val="18"/>
                <w:lang w:val="es-ES"/>
              </w:rPr>
              <w:t>debidamente requisitados y el catalogo de conceptos (E9).</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es ilegibles no se considerará para el otorgamiento de puntaje.</w:t>
            </w:r>
          </w:p>
          <w:p w:rsidR="00064035" w:rsidRPr="00555617" w:rsidRDefault="00064035" w:rsidP="00064035">
            <w:pPr>
              <w:ind w:left="33"/>
              <w:jc w:val="both"/>
              <w:rPr>
                <w:rFonts w:ascii="Arial Narrow" w:hAnsi="Arial Narrow" w:cs="Arial"/>
                <w:b/>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4.00</w:t>
            </w:r>
          </w:p>
        </w:tc>
      </w:tr>
      <w:tr w:rsidR="00227C9E"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227C9E" w:rsidRPr="00555617" w:rsidRDefault="00227C9E"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g)</w:t>
            </w:r>
            <w:r w:rsidRPr="00555617">
              <w:rPr>
                <w:rFonts w:ascii="Arial Narrow" w:hAnsi="Arial Narrow"/>
                <w:noProof w:val="0"/>
                <w:color w:val="000000"/>
                <w:sz w:val="18"/>
                <w:szCs w:val="18"/>
                <w:lang w:eastAsia="es-MX"/>
              </w:rPr>
              <w:t xml:space="preserve"> Sistema de aseguramiento de calidad</w:t>
            </w:r>
          </w:p>
        </w:tc>
        <w:tc>
          <w:tcPr>
            <w:tcW w:w="4111" w:type="dxa"/>
            <w:tcBorders>
              <w:top w:val="nil"/>
              <w:left w:val="single" w:sz="4" w:space="0" w:color="auto"/>
              <w:bottom w:val="single" w:sz="4" w:space="0" w:color="auto"/>
              <w:right w:val="single" w:sz="4" w:space="0" w:color="auto"/>
            </w:tcBorders>
            <w:shd w:val="clear" w:color="auto" w:fill="auto"/>
          </w:tcPr>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los documentos presentados por EL LICITANTE para acreditar la certificación del sistema de control de calidad propuesto por EL LICITANTE.</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revisará que se anexe la certificación y acreditación de los sistemas para el aseguramiento de la calidad de los trabajos que se ejecutan, presentada por EL LICITANTE, cubra cuando menos las Áreas requeridas en los trabajos que se licitan, conforme a lo siguiente:</w:t>
            </w:r>
          </w:p>
          <w:p w:rsidR="00227C9E" w:rsidRPr="00EE1D81" w:rsidRDefault="00227C9E" w:rsidP="0019019C">
            <w:pPr>
              <w:jc w:val="both"/>
              <w:rPr>
                <w:rFonts w:ascii="Arial Narrow" w:hAnsi="Arial Narrow" w:cs="Arial"/>
                <w:b/>
                <w:sz w:val="18"/>
                <w:szCs w:val="18"/>
                <w:lang w:val="es-ES"/>
              </w:rPr>
            </w:pPr>
            <w:r w:rsidRPr="00555617">
              <w:rPr>
                <w:rFonts w:ascii="Arial Narrow" w:hAnsi="Arial Narrow" w:cs="Arial"/>
                <w:sz w:val="18"/>
                <w:szCs w:val="18"/>
                <w:lang w:val="es-ES"/>
              </w:rPr>
              <w:t xml:space="preserve">a).- Anexa certificación expedida en los términos de la Ley Federal sobre Metrología y Normalización y aplicable a los trabajos materia de licitación recibirá </w:t>
            </w:r>
            <w:r w:rsidRPr="00EE1D81">
              <w:rPr>
                <w:rFonts w:ascii="Arial Narrow" w:hAnsi="Arial Narrow" w:cs="Arial"/>
                <w:b/>
                <w:sz w:val="18"/>
                <w:szCs w:val="18"/>
                <w:lang w:val="es-ES"/>
              </w:rPr>
              <w:t>1 punto.</w:t>
            </w:r>
            <w:r w:rsidR="00860E79">
              <w:rPr>
                <w:rFonts w:ascii="Arial Narrow" w:hAnsi="Arial Narrow" w:cs="Arial"/>
                <w:b/>
                <w:sz w:val="18"/>
                <w:szCs w:val="18"/>
                <w:lang w:val="es-ES"/>
              </w:rPr>
              <w:t>0</w:t>
            </w:r>
          </w:p>
          <w:p w:rsidR="00227C9E" w:rsidRPr="00555617" w:rsidRDefault="00227C9E" w:rsidP="0019019C">
            <w:pPr>
              <w:jc w:val="both"/>
              <w:rPr>
                <w:rFonts w:ascii="Arial Narrow" w:hAnsi="Arial Narrow" w:cs="Arial"/>
                <w:sz w:val="18"/>
                <w:szCs w:val="18"/>
                <w:lang w:val="es-ES"/>
              </w:rPr>
            </w:pPr>
            <w:r w:rsidRPr="00555617">
              <w:rPr>
                <w:rFonts w:ascii="Arial Narrow" w:hAnsi="Arial Narrow" w:cs="Arial"/>
                <w:sz w:val="18"/>
                <w:szCs w:val="18"/>
                <w:lang w:val="es-ES"/>
              </w:rPr>
              <w:t xml:space="preserve">b).- Anexa Acreditación vigente del Laboratorio que utilizará recibirá </w:t>
            </w:r>
            <w:r w:rsidRPr="00EE1D81">
              <w:rPr>
                <w:rFonts w:ascii="Arial Narrow" w:hAnsi="Arial Narrow" w:cs="Arial"/>
                <w:b/>
                <w:sz w:val="18"/>
                <w:szCs w:val="18"/>
                <w:lang w:val="es-ES"/>
              </w:rPr>
              <w:t>2 puntos</w:t>
            </w:r>
            <w:r w:rsidRPr="00555617">
              <w:rPr>
                <w:rFonts w:ascii="Arial Narrow" w:hAnsi="Arial Narrow" w:cs="Arial"/>
                <w:sz w:val="18"/>
                <w:szCs w:val="18"/>
                <w:lang w:val="es-ES"/>
              </w:rPr>
              <w:t>.</w:t>
            </w:r>
            <w:r w:rsidR="000920A7">
              <w:rPr>
                <w:rFonts w:ascii="Arial Narrow" w:hAnsi="Arial Narrow" w:cs="Arial"/>
                <w:b/>
                <w:sz w:val="18"/>
                <w:szCs w:val="18"/>
                <w:lang w:val="es-ES"/>
              </w:rPr>
              <w:t>Para el caso de pavimentos la certificación debera de ser emitida por la Secretaria de Desarrollo Sustentable</w:t>
            </w:r>
          </w:p>
          <w:p w:rsidR="00227C9E" w:rsidRPr="00555617" w:rsidRDefault="00227C9E" w:rsidP="0019019C">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alguno de los requisitos  obtendrá sólo el puntaje correspondiente</w:t>
            </w:r>
            <w:r w:rsidRPr="00555617">
              <w:rPr>
                <w:rFonts w:ascii="Arial Narrow" w:hAnsi="Arial Narrow" w:cs="Arial"/>
                <w:b/>
                <w:sz w:val="18"/>
                <w:szCs w:val="18"/>
                <w:lang w:val="es-ES"/>
              </w:rPr>
              <w:t>;</w:t>
            </w:r>
            <w:r w:rsidRPr="00555617">
              <w:rPr>
                <w:rFonts w:ascii="Arial Narrow" w:hAnsi="Arial Narrow" w:cs="Arial"/>
                <w:b/>
                <w:color w:val="FF0000"/>
                <w:sz w:val="18"/>
                <w:szCs w:val="18"/>
                <w:lang w:val="es-ES"/>
              </w:rPr>
              <w:t xml:space="preserve"> </w:t>
            </w:r>
            <w:r w:rsidRPr="00555617">
              <w:rPr>
                <w:rFonts w:ascii="Arial Narrow" w:hAnsi="Arial Narrow" w:cs="Arial"/>
                <w:sz w:val="18"/>
                <w:szCs w:val="18"/>
                <w:lang w:val="es-ES"/>
              </w:rPr>
              <w:t>EL LICITANTE que no cumpla con ninguno de los requisitos obtendrá cero (0) puntos.</w:t>
            </w:r>
          </w:p>
        </w:tc>
        <w:tc>
          <w:tcPr>
            <w:tcW w:w="2552" w:type="dxa"/>
            <w:tcBorders>
              <w:top w:val="nil"/>
              <w:left w:val="single" w:sz="4" w:space="0" w:color="auto"/>
              <w:bottom w:val="single" w:sz="4" w:space="0" w:color="auto"/>
              <w:right w:val="single" w:sz="4" w:space="0" w:color="auto"/>
            </w:tcBorders>
            <w:shd w:val="clear" w:color="auto" w:fill="auto"/>
          </w:tcPr>
          <w:p w:rsidR="00227C9E" w:rsidRDefault="00227C9E" w:rsidP="0019019C">
            <w:pPr>
              <w:ind w:left="33"/>
              <w:jc w:val="both"/>
              <w:rPr>
                <w:rFonts w:ascii="Arial Narrow" w:hAnsi="Arial Narrow" w:cs="Arial"/>
                <w:sz w:val="18"/>
                <w:szCs w:val="18"/>
                <w:lang w:val="es-ES"/>
              </w:rPr>
            </w:pPr>
            <w:r w:rsidRPr="00555617">
              <w:rPr>
                <w:rFonts w:ascii="Arial Narrow" w:hAnsi="Arial Narrow" w:cs="Arial"/>
                <w:sz w:val="18"/>
                <w:szCs w:val="18"/>
                <w:lang w:val="es-ES"/>
              </w:rPr>
              <w:t>Certificación expedida en los términos de la Ley Federal sobre Metrología y Normalización  y Acreditación vigente del laboratorio y personal que se pretende emplear en el aseguramiento de la calidad de los trabajos por ejecutar; emitida por cualquier institución mexicana facultada para ello.</w:t>
            </w:r>
          </w:p>
          <w:p w:rsidR="00227C9E" w:rsidRPr="00555617" w:rsidRDefault="00227C9E" w:rsidP="0019019C">
            <w:pPr>
              <w:ind w:left="33"/>
              <w:jc w:val="both"/>
              <w:rPr>
                <w:rFonts w:ascii="Arial Narrow" w:hAnsi="Arial Narrow" w:cs="Arial"/>
                <w:b/>
                <w:sz w:val="18"/>
                <w:szCs w:val="18"/>
                <w:lang w:val="es-ES"/>
              </w:rPr>
            </w:pPr>
            <w:r>
              <w:rPr>
                <w:rFonts w:ascii="Arial Narrow" w:hAnsi="Arial Narrow" w:cs="Arial"/>
                <w:b/>
                <w:sz w:val="18"/>
                <w:szCs w:val="18"/>
                <w:lang w:val="es-ES"/>
              </w:rPr>
              <w:t>Para el caso de pavimentos la certificación debera de ser emitida por la Secretaria de Desarrollo Sustentable</w:t>
            </w:r>
          </w:p>
          <w:p w:rsidR="00227C9E" w:rsidRPr="00555617" w:rsidRDefault="00227C9E" w:rsidP="0019019C">
            <w:pPr>
              <w:ind w:left="33"/>
              <w:jc w:val="both"/>
              <w:rPr>
                <w:rFonts w:ascii="Arial Narrow" w:hAnsi="Arial Narrow" w:cs="Arial"/>
                <w:b/>
                <w:sz w:val="18"/>
                <w:szCs w:val="18"/>
                <w:lang w:val="es-ES"/>
              </w:rPr>
            </w:pPr>
            <w:r w:rsidRPr="00555617">
              <w:rPr>
                <w:rFonts w:ascii="Arial Narrow" w:hAnsi="Arial Narrow" w:cs="Arial"/>
                <w:sz w:val="18"/>
                <w:szCs w:val="18"/>
                <w:lang w:val="es-ES"/>
              </w:rPr>
              <w:t>Si la certificación y acreditación no cuenta con la información solicitada, es ilegible</w:t>
            </w:r>
            <w:r>
              <w:rPr>
                <w:rFonts w:ascii="Arial Narrow" w:hAnsi="Arial Narrow" w:cs="Arial"/>
                <w:sz w:val="18"/>
                <w:szCs w:val="18"/>
                <w:lang w:val="es-ES"/>
              </w:rPr>
              <w:t>, no esta vigente</w:t>
            </w:r>
            <w:r w:rsidRPr="00555617">
              <w:rPr>
                <w:rFonts w:ascii="Arial Narrow" w:hAnsi="Arial Narrow" w:cs="Arial"/>
                <w:sz w:val="18"/>
                <w:szCs w:val="18"/>
                <w:lang w:val="es-ES"/>
              </w:rPr>
              <w:t xml:space="preserve"> o no corresponde a los trabajos que se licitan, no se considerará para el otorgamiento de puntajes.</w:t>
            </w:r>
          </w:p>
        </w:tc>
        <w:tc>
          <w:tcPr>
            <w:tcW w:w="850" w:type="dxa"/>
            <w:tcBorders>
              <w:top w:val="nil"/>
              <w:left w:val="nil"/>
              <w:bottom w:val="single" w:sz="4" w:space="0" w:color="auto"/>
              <w:right w:val="single" w:sz="8" w:space="0" w:color="auto"/>
            </w:tcBorders>
            <w:shd w:val="clear" w:color="auto" w:fill="auto"/>
            <w:noWrap/>
            <w:vAlign w:val="center"/>
          </w:tcPr>
          <w:p w:rsidR="00227C9E" w:rsidRPr="00555617" w:rsidRDefault="00227C9E"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3.00</w:t>
            </w:r>
          </w:p>
        </w:tc>
      </w:tr>
      <w:tr w:rsidR="00064035" w:rsidRPr="00555617" w:rsidTr="00064035">
        <w:trPr>
          <w:trHeight w:val="357"/>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LA CALIDAD</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20</w:t>
            </w:r>
            <w:r w:rsidRPr="00555617">
              <w:rPr>
                <w:rFonts w:ascii="Arial Narrow" w:hAnsi="Arial Narrow"/>
                <w:b/>
                <w:bCs/>
                <w:noProof w:val="0"/>
                <w:sz w:val="18"/>
                <w:szCs w:val="18"/>
                <w:lang w:eastAsia="es-MX"/>
              </w:rPr>
              <w:t>.00</w:t>
            </w:r>
          </w:p>
        </w:tc>
      </w:tr>
      <w:tr w:rsidR="00064035" w:rsidRPr="00555617" w:rsidTr="00064035">
        <w:trPr>
          <w:trHeight w:val="28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 xml:space="preserve">2.- RELATIVO A LA CAPACIDAD DEL LICITANTE </w:t>
            </w:r>
          </w:p>
        </w:tc>
        <w:tc>
          <w:tcPr>
            <w:tcW w:w="850" w:type="dxa"/>
            <w:tcBorders>
              <w:top w:val="nil"/>
              <w:left w:val="nil"/>
              <w:bottom w:val="single" w:sz="4" w:space="0" w:color="auto"/>
              <w:right w:val="single" w:sz="8" w:space="0" w:color="auto"/>
            </w:tcBorders>
            <w:shd w:val="clear" w:color="000000" w:fill="FFFF00"/>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17.00</w:t>
            </w:r>
          </w:p>
        </w:tc>
      </w:tr>
      <w:tr w:rsidR="00064035" w:rsidRPr="00555617" w:rsidTr="00064035">
        <w:trPr>
          <w:trHeight w:val="401"/>
        </w:trPr>
        <w:tc>
          <w:tcPr>
            <w:tcW w:w="8941" w:type="dxa"/>
            <w:gridSpan w:val="3"/>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Capacidad de los recursos humanos</w:t>
            </w:r>
          </w:p>
        </w:tc>
        <w:tc>
          <w:tcPr>
            <w:tcW w:w="850" w:type="dxa"/>
            <w:tcBorders>
              <w:top w:val="single" w:sz="4" w:space="0" w:color="auto"/>
              <w:left w:val="single" w:sz="4" w:space="0" w:color="auto"/>
              <w:bottom w:val="single" w:sz="4" w:space="0" w:color="auto"/>
              <w:right w:val="single" w:sz="8" w:space="0" w:color="000000"/>
            </w:tcBorders>
            <w:shd w:val="clear" w:color="auto" w:fill="auto"/>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Pr>
                <w:rFonts w:ascii="Arial Narrow" w:hAnsi="Arial Narrow"/>
                <w:b/>
                <w:bCs/>
                <w:noProof w:val="0"/>
                <w:color w:val="FF0000"/>
                <w:sz w:val="18"/>
                <w:szCs w:val="18"/>
                <w:lang w:eastAsia="es-MX"/>
              </w:rPr>
              <w:t>8</w:t>
            </w:r>
            <w:r w:rsidRPr="00555617">
              <w:rPr>
                <w:rFonts w:ascii="Arial Narrow" w:hAnsi="Arial Narrow"/>
                <w:b/>
                <w:bCs/>
                <w:noProof w:val="0"/>
                <w:color w:val="FF0000"/>
                <w:sz w:val="18"/>
                <w:szCs w:val="18"/>
                <w:lang w:eastAsia="es-MX"/>
              </w:rPr>
              <w:t>.</w:t>
            </w:r>
            <w:r>
              <w:rPr>
                <w:rFonts w:ascii="Arial Narrow" w:hAnsi="Arial Narrow"/>
                <w:b/>
                <w:bCs/>
                <w:noProof w:val="0"/>
                <w:color w:val="FF0000"/>
                <w:sz w:val="18"/>
                <w:szCs w:val="18"/>
                <w:lang w:eastAsia="es-MX"/>
              </w:rPr>
              <w:t>5</w:t>
            </w:r>
            <w:r w:rsidRPr="00555617">
              <w:rPr>
                <w:rFonts w:ascii="Arial Narrow" w:hAnsi="Arial Narrow"/>
                <w:b/>
                <w:bCs/>
                <w:noProof w:val="0"/>
                <w:color w:val="FF0000"/>
                <w:sz w:val="18"/>
                <w:szCs w:val="18"/>
                <w:lang w:eastAsia="es-MX"/>
              </w:rPr>
              <w:t>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a1)</w:t>
            </w:r>
            <w:r w:rsidRPr="00555617">
              <w:rPr>
                <w:rFonts w:ascii="Arial Narrow" w:hAnsi="Arial Narrow"/>
                <w:noProof w:val="0"/>
                <w:color w:val="000000"/>
                <w:sz w:val="18"/>
                <w:szCs w:val="18"/>
                <w:lang w:eastAsia="es-MX"/>
              </w:rPr>
              <w:t xml:space="preserve"> Experiencia en obras</w:t>
            </w:r>
          </w:p>
        </w:tc>
        <w:tc>
          <w:tcPr>
            <w:tcW w:w="4111"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sea el adecuado, suficiente y necesario para la ejecución en tiempo y forma de los trabajos que se licitan y que dicho personal demuestre haber ejecutado obras de las categorías que se indican y conforme a lo señalado en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bastará que una o más de las personas consideradas para evaluación, no demuestren la experiencia solicitada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 y</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2.00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a2)</w:t>
            </w:r>
            <w:r w:rsidRPr="00555617">
              <w:rPr>
                <w:rFonts w:ascii="Arial Narrow" w:hAnsi="Arial Narrow"/>
                <w:noProof w:val="0"/>
                <w:color w:val="000000"/>
                <w:sz w:val="18"/>
                <w:szCs w:val="18"/>
                <w:lang w:eastAsia="es-MX"/>
              </w:rPr>
              <w:t xml:space="preserve"> Competencia o habilidad en el trabajo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Para la evaluación de este subrubro se revisará el personal profesional técnico propuesto por EL LICITANTE para la ejecución de los trabajos que se licitan. Para efectos de evaluación solo se considerará el personal indicado y </w:t>
            </w:r>
            <w:r w:rsidRPr="00555617">
              <w:rPr>
                <w:rFonts w:ascii="Arial Narrow" w:hAnsi="Arial Narrow" w:cs="Arial"/>
                <w:sz w:val="18"/>
                <w:szCs w:val="18"/>
                <w:lang w:val="es-ES"/>
              </w:rPr>
              <w:lastRenderedPageBreak/>
              <w:t>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cuente cuando menos con el nivel académico indicado en LA CONVOCATORIA y que sea coincidente con su curriculum vitae y demuestre haber ejecutado obras de la(s) categoría(s) que se señalan en LA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 puntos, para lo cual bastara que uno o más profesionales no demuestren lo solicitado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 xml:space="preserve">Programa de Erogaciones, Calendarizado y Cuantificado del Personal Profesional Técnico, Administrativo y de Servicio (Anexo </w:t>
            </w:r>
            <w:r w:rsidRPr="00555617">
              <w:rPr>
                <w:rFonts w:ascii="Arial Narrow" w:hAnsi="Arial Narrow" w:cs="Arial"/>
                <w:sz w:val="18"/>
                <w:szCs w:val="18"/>
                <w:lang w:val="es-ES"/>
              </w:rPr>
              <w:lastRenderedPageBreak/>
              <w:t>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Currículo de cada uno de los Profesionales Técnicos (Anexo T 3) y la copia de los documentos con que acrediten cuando menos el nivel académico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5.00</w:t>
            </w:r>
          </w:p>
        </w:tc>
      </w:tr>
      <w:tr w:rsidR="00064035" w:rsidRPr="00555617" w:rsidTr="00064035">
        <w:trPr>
          <w:trHeight w:val="1075"/>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a3)</w:t>
            </w:r>
            <w:r w:rsidRPr="00555617">
              <w:rPr>
                <w:rFonts w:ascii="Arial Narrow" w:hAnsi="Arial Narrow"/>
                <w:noProof w:val="0"/>
                <w:color w:val="000000"/>
                <w:sz w:val="18"/>
                <w:szCs w:val="18"/>
                <w:lang w:eastAsia="es-MX"/>
              </w:rPr>
              <w:t xml:space="preserve"> Dominio de herramientas relacionadas con la obra a ejecutar</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personal profesional técnico propuesto por EL LICITANTE para la ejecución de los trabajos que se licitan. Para efectos de evaluación solo se considerará el personal indicado y conforme a lo previsto en el numeral 3.2.2, inciso A, Anexo T 3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 LA CONVOCANTE verificará que el personal profesional técnico propuesto por EL LICITANTE</w:t>
            </w:r>
            <w:r w:rsidRPr="00555617">
              <w:rPr>
                <w:rFonts w:ascii="Arial Narrow" w:hAnsi="Arial Narrow" w:cs="Arial"/>
                <w:b/>
                <w:sz w:val="18"/>
                <w:szCs w:val="18"/>
                <w:lang w:val="es-ES"/>
              </w:rPr>
              <w:t>,</w:t>
            </w:r>
            <w:r w:rsidRPr="00555617">
              <w:rPr>
                <w:rFonts w:ascii="Arial Narrow" w:hAnsi="Arial Narrow" w:cs="Arial"/>
                <w:sz w:val="18"/>
                <w:szCs w:val="18"/>
                <w:lang w:val="es-ES"/>
              </w:rPr>
              <w:t xml:space="preserve"> cuente cuando menos con conocimientos en el (o los) programas informáticos señalados en la Base anteriormente citada .</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 EL LICITANTE que no cumpla este requisito obtendrá cero (0) puntos, para lo cual bastara que una o más personas no demuestren el dominio de las herramientas solicitadas en LA CONVOCATORIA.</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Programa de Erogaciones, Calendarizado y Cuantificado del Personal Profesional Técnico, Administrativo y de Servicio (Anexo E 11.D),</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 xml:space="preserve">Currículo de cada uno de los Profesionales Técnicos (Anexo T 3) y la copia de los documentos con que acrediten el dominio en programas informáticos solicitados, tales como constancia de asistencia a </w:t>
            </w:r>
            <w:r>
              <w:rPr>
                <w:rFonts w:ascii="Arial Narrow" w:hAnsi="Arial Narrow" w:cs="Arial"/>
                <w:sz w:val="18"/>
                <w:szCs w:val="18"/>
                <w:lang w:val="es-ES"/>
              </w:rPr>
              <w:t>cursos</w:t>
            </w:r>
            <w:r w:rsidRPr="00555617">
              <w:rPr>
                <w:rFonts w:ascii="Arial Narrow" w:hAnsi="Arial Narrow" w:cs="Arial"/>
                <w:sz w:val="18"/>
                <w:szCs w:val="18"/>
                <w:lang w:val="es-ES"/>
              </w:rPr>
              <w:t xml:space="preserve"> o escrito mediante el cual manifiesten su dominio solicitado en LA CONVOCATORIA,</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debidamente requisitados.</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o los formatos no son llenados con la información solicitada por LA CONVOCANTE, o son ilegibles, o no presentan los documentos requeridos, no se considerará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sidRPr="00555617">
              <w:rPr>
                <w:rFonts w:ascii="Arial Narrow" w:hAnsi="Arial Narrow"/>
                <w:b/>
                <w:bCs/>
                <w:noProof w:val="0"/>
                <w:color w:val="000000"/>
                <w:sz w:val="18"/>
                <w:szCs w:val="18"/>
                <w:lang w:eastAsia="es-MX"/>
              </w:rPr>
              <w:t>1.</w:t>
            </w:r>
            <w:r>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b)</w:t>
            </w:r>
            <w:r w:rsidRPr="00555617">
              <w:rPr>
                <w:rFonts w:ascii="Arial Narrow" w:hAnsi="Arial Narrow"/>
                <w:noProof w:val="0"/>
                <w:color w:val="000000"/>
                <w:sz w:val="18"/>
                <w:szCs w:val="18"/>
                <w:lang w:eastAsia="es-MX"/>
              </w:rPr>
              <w:t xml:space="preserve"> Capacidad de los recursos económicos </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que EL LICITANTE acredite cuando menos la capacidad financiera requerida por LA CONVOCANTE en el numeral 5.5.2, subnumeral VI incisos c, d y e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otorgar a EL LICITANTE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LA CONVOCANTE verificará en los estados financieros presentados por EL LICITANTE, acredite los requisitos señalados en numeral 5.5.2, subnumeral VI incisos c, d y e de esta CONVOCATORIA.</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EL LICITANTE que cumpla con este requisito obtendrá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EL LICITANTE que no cumpla este requisito obtendrá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Declaraciones fiscales, estados financieros dictaminados o no de los últimos dos ejercicios fiscales, o en caso de empresas de nueva creación, los más actualizados a la fecha de presentación de la proposición (Anexo T 7). En el caso de Proposición Conjunta deberá entregar estos documentos por cada integrante de la agrupación.</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Si los documentos son ilegibles, no corresponden a los últimos dos ejercicios fiscales en el caso de </w:t>
            </w:r>
            <w:r w:rsidRPr="00555617">
              <w:rPr>
                <w:rFonts w:ascii="Arial Narrow" w:hAnsi="Arial Narrow" w:cs="Arial"/>
                <w:sz w:val="18"/>
                <w:szCs w:val="18"/>
                <w:lang w:val="es-ES"/>
              </w:rPr>
              <w:lastRenderedPageBreak/>
              <w:t>empresas con más de dos años de constituidas y los más actualizados a la fecha de presentación de proposiciones en el caso de empresas de nueva creación, no se considerarán para el otorgamiento de puntaje.</w:t>
            </w:r>
          </w:p>
        </w:tc>
        <w:tc>
          <w:tcPr>
            <w:tcW w:w="850"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7</w:t>
            </w:r>
            <w:r w:rsidRPr="00555617">
              <w:rPr>
                <w:rFonts w:ascii="Arial Narrow" w:hAnsi="Arial Narrow"/>
                <w:b/>
                <w:bCs/>
                <w:noProof w:val="0"/>
                <w:color w:val="000000"/>
                <w:sz w:val="18"/>
                <w:szCs w:val="18"/>
                <w:lang w:eastAsia="es-MX"/>
              </w:rPr>
              <w:t>.00</w:t>
            </w:r>
          </w:p>
        </w:tc>
      </w:tr>
      <w:tr w:rsidR="00064035" w:rsidRPr="00555617" w:rsidTr="00064035">
        <w:trPr>
          <w:trHeight w:val="75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c)</w:t>
            </w:r>
            <w:r w:rsidRPr="00555617">
              <w:rPr>
                <w:rFonts w:ascii="Arial Narrow" w:hAnsi="Arial Narrow"/>
                <w:noProof w:val="0"/>
                <w:color w:val="000000"/>
                <w:sz w:val="18"/>
                <w:szCs w:val="18"/>
                <w:lang w:eastAsia="es-MX"/>
              </w:rPr>
              <w:t xml:space="preserve"> Participación de los discapacitados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 el personal con discapacidad que acredite EL LICITANTE que trabaja en su empresa.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demuestre contar con el mayor número de personas discapacitadas que trabajan en su empresa, siempre y cuando acredite que el número de personas discapacitadas sea cuando menos el cinco (5) porciento (%) de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haya(n) acreditado el mayor número de personas discapacitadas en su planta laboral, conforme a lo previsto en el párrafo anterior, los demás LICITANTES obtendrán la puntuación que corresponda en relación con el número  de personas discapacitadas que acrediten en su planta laboral. Lo anterior utilizando una regla de tres simple tomando como base EL LICITANTE(S) que acredito mayor número de personal discapacitadas en su planta laboral.</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sumarán el número de personas con discapacidad que acrediten cada uno de los integrantes del grupo, siempre y cuando de manera individual cada integrante acredite que cuando menos cuanta con el cinco (5) por ciento (%) de personas discapacitadas en su planta laboral. En caso de que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Relación de personal con discapacidad adscrito a la empresa </w:t>
            </w:r>
            <w:r w:rsidRPr="00555617">
              <w:rPr>
                <w:rFonts w:ascii="Arial Narrow" w:hAnsi="Arial Narrow" w:cs="Arial"/>
                <w:b/>
                <w:sz w:val="18"/>
                <w:szCs w:val="18"/>
                <w:lang w:val="es-ES"/>
              </w:rPr>
              <w:t xml:space="preserve">(Requisito  9) </w:t>
            </w:r>
            <w:r w:rsidRPr="00555617">
              <w:rPr>
                <w:rFonts w:ascii="Arial Narrow" w:hAnsi="Arial Narrow" w:cs="Arial"/>
                <w:sz w:val="18"/>
                <w:szCs w:val="18"/>
                <w:lang w:val="es-ES"/>
              </w:rPr>
              <w:t>y, en su caso, el</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Alta en el Régimen Obligatorio del Instituto Mexicano del Seguro Social que se haya dado cuando menos con seis meses de antelación al acto de presentación y apertura de proposiciones, de las personas discapacitadas en la plantilla de trabajo de la empresa.</w:t>
            </w:r>
          </w:p>
          <w:p w:rsidR="00064035" w:rsidRPr="00555617" w:rsidRDefault="00064035" w:rsidP="00064035">
            <w:pPr>
              <w:ind w:left="567"/>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0</w:t>
            </w:r>
            <w:r w:rsidRPr="00555617">
              <w:rPr>
                <w:rFonts w:ascii="Arial Narrow" w:hAnsi="Arial Narrow"/>
                <w:b/>
                <w:bCs/>
                <w:noProof w:val="0"/>
                <w:color w:val="000000"/>
                <w:sz w:val="18"/>
                <w:szCs w:val="18"/>
                <w:lang w:eastAsia="es-MX"/>
              </w:rPr>
              <w:t>.50</w:t>
            </w:r>
          </w:p>
        </w:tc>
      </w:tr>
      <w:tr w:rsidR="00064035" w:rsidRPr="00555617" w:rsidTr="00064035">
        <w:trPr>
          <w:trHeight w:val="900"/>
        </w:trPr>
        <w:tc>
          <w:tcPr>
            <w:tcW w:w="2278"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d)</w:t>
            </w:r>
            <w:r w:rsidRPr="00555617">
              <w:rPr>
                <w:rFonts w:ascii="Arial Narrow" w:hAnsi="Arial Narrow"/>
                <w:noProof w:val="0"/>
                <w:color w:val="000000"/>
                <w:sz w:val="18"/>
                <w:szCs w:val="18"/>
                <w:lang w:eastAsia="es-MX"/>
              </w:rPr>
              <w:t xml:space="preserve"> Subcontratación de MIPYMES</w:t>
            </w:r>
          </w:p>
        </w:tc>
        <w:tc>
          <w:tcPr>
            <w:tcW w:w="4111" w:type="dxa"/>
            <w:tcBorders>
              <w:top w:val="nil"/>
              <w:left w:val="single" w:sz="4" w:space="0" w:color="auto"/>
              <w:bottom w:val="single" w:sz="4" w:space="0" w:color="auto"/>
              <w:right w:val="single" w:sz="4" w:space="0" w:color="auto"/>
            </w:tcBorders>
            <w:shd w:val="clear" w:color="auto" w:fill="auto"/>
            <w:vAlign w:val="center"/>
          </w:tcPr>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revisará el número de empresas MIPYMES que EL LICITANTE se comprometa a subcontratar para la ejecución</w:t>
            </w:r>
            <w:r>
              <w:rPr>
                <w:rFonts w:ascii="Arial Narrow" w:hAnsi="Arial Narrow" w:cs="Arial"/>
                <w:sz w:val="18"/>
                <w:szCs w:val="18"/>
                <w:lang w:val="es-ES"/>
              </w:rPr>
              <w:t xml:space="preserve"> de los trabajos que se licitan, o c</w:t>
            </w:r>
            <w:r w:rsidRPr="009A21C4">
              <w:rPr>
                <w:rFonts w:ascii="Arial Narrow" w:hAnsi="Arial Narrow" w:cs="Arial"/>
                <w:sz w:val="18"/>
                <w:szCs w:val="18"/>
                <w:lang w:val="es-ES"/>
              </w:rPr>
              <w:t>uando el licitante pretenda participar en la licitación como MIPYMES, en los términos de la reglas que emita la Secretaría de Economía con fundamento en lo dispuesto en el artículo 9 de la Ley de Obras Públicas y Servicios Relacionados con las Mismas, deberá entregar copia del documento expedido por la Secretaría de Economía que determine su estratificación</w:t>
            </w:r>
          </w:p>
          <w:p w:rsidR="001F2BFD" w:rsidRPr="00555617" w:rsidRDefault="001F2BFD" w:rsidP="001F2BFD">
            <w:pPr>
              <w:jc w:val="both"/>
              <w:rPr>
                <w:rFonts w:ascii="Arial Narrow" w:hAnsi="Arial Narrow" w:cs="Arial"/>
                <w:sz w:val="18"/>
                <w:szCs w:val="18"/>
                <w:lang w:val="es-ES"/>
              </w:rPr>
            </w:pPr>
          </w:p>
          <w:p w:rsidR="001F2BFD"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que se comprometa a subcontratar el mayor número de MIPYMES para la ejecución de los trabajos</w:t>
            </w:r>
            <w:r>
              <w:rPr>
                <w:rFonts w:ascii="Arial Narrow" w:hAnsi="Arial Narrow" w:cs="Arial"/>
                <w:sz w:val="18"/>
                <w:szCs w:val="18"/>
                <w:lang w:val="es-ES"/>
              </w:rPr>
              <w:t xml:space="preserve">o </w:t>
            </w:r>
            <w:r w:rsidRPr="00555617">
              <w:rPr>
                <w:rFonts w:ascii="Arial Narrow" w:hAnsi="Arial Narrow" w:cs="Arial"/>
                <w:sz w:val="18"/>
                <w:szCs w:val="18"/>
                <w:lang w:val="es-ES"/>
              </w:rPr>
              <w:t xml:space="preserve"> que, conforme a lo </w:t>
            </w:r>
            <w:r w:rsidRPr="00555617">
              <w:rPr>
                <w:rFonts w:ascii="Arial Narrow" w:hAnsi="Arial Narrow" w:cs="Arial"/>
                <w:sz w:val="18"/>
                <w:szCs w:val="18"/>
                <w:lang w:val="es-ES"/>
              </w:rPr>
              <w:lastRenderedPageBreak/>
              <w:t>establecido en el numeral 6.5 de esta CONVOCATOR</w:t>
            </w:r>
            <w:r>
              <w:rPr>
                <w:rFonts w:ascii="Arial Narrow" w:hAnsi="Arial Narrow" w:cs="Arial"/>
                <w:sz w:val="18"/>
                <w:szCs w:val="18"/>
                <w:lang w:val="es-ES"/>
              </w:rPr>
              <w:t>IA, sea autorizado subcontratar o c</w:t>
            </w:r>
            <w:r w:rsidRPr="009A21C4">
              <w:rPr>
                <w:rFonts w:ascii="Arial Narrow" w:hAnsi="Arial Narrow" w:cs="Arial"/>
                <w:sz w:val="18"/>
                <w:szCs w:val="18"/>
                <w:lang w:val="es-ES"/>
              </w:rPr>
              <w:t>uando el licitante pretenda</w:t>
            </w:r>
            <w:r w:rsidRPr="00BB0D99">
              <w:rPr>
                <w:rFonts w:ascii="Arial Narrow" w:hAnsi="Arial Narrow" w:cs="Arial"/>
                <w:sz w:val="18"/>
                <w:szCs w:val="18"/>
                <w:lang w:val="es-ES"/>
              </w:rPr>
              <w:t xml:space="preserve"> </w:t>
            </w:r>
            <w:r w:rsidRPr="009A21C4">
              <w:rPr>
                <w:rFonts w:ascii="Arial Narrow" w:hAnsi="Arial Narrow" w:cs="Arial"/>
                <w:sz w:val="18"/>
                <w:szCs w:val="18"/>
                <w:lang w:val="es-ES"/>
              </w:rPr>
              <w:t>participar en la licitación como MIPYMES</w:t>
            </w:r>
            <w:r>
              <w:rPr>
                <w:rFonts w:ascii="Arial Narrow" w:hAnsi="Arial Narrow" w:cs="Arial"/>
                <w:sz w:val="18"/>
                <w:szCs w:val="18"/>
                <w:lang w:val="es-ES"/>
              </w:rPr>
              <w:t>.</w:t>
            </w:r>
          </w:p>
          <w:p w:rsidR="001F2BFD" w:rsidRDefault="001F2BFD" w:rsidP="001F2BFD">
            <w:pPr>
              <w:rPr>
                <w:rFonts w:ascii="Arial Narrow" w:hAnsi="Arial Narrow" w:cs="Arial"/>
                <w:sz w:val="18"/>
                <w:szCs w:val="18"/>
                <w:lang w:val="es-ES"/>
              </w:rPr>
            </w:pPr>
          </w:p>
          <w:p w:rsidR="001F2BFD" w:rsidRPr="00555617" w:rsidRDefault="001F2BFD" w:rsidP="001F2BFD">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EL LICITANTE(S) que se haya(n) comprometido a subcontratar el mayor número de MIPYMES, conforme a lo previsto en el párrafo anterior, los demás LICITANTES obtendrán la puntuación que corresponda en relación con el número  de MIPYMES que se comprometan a subcontratar. Lo anterior utilizando una regla de tres simple tomando como base EL LICITANTE(S) que  mayor número de MIPYMES se comprometió a subcontratar.</w:t>
            </w:r>
          </w:p>
          <w:p w:rsidR="001F2BFD" w:rsidRPr="00555617" w:rsidRDefault="001F2BFD" w:rsidP="001F2BFD">
            <w:pPr>
              <w:ind w:firstLine="708"/>
              <w:jc w:val="both"/>
              <w:rPr>
                <w:rFonts w:ascii="Arial Narrow" w:hAnsi="Arial Narrow" w:cs="Arial"/>
                <w:sz w:val="18"/>
                <w:szCs w:val="18"/>
                <w:lang w:val="es-ES"/>
              </w:rPr>
            </w:pPr>
          </w:p>
          <w:p w:rsidR="001F2BFD" w:rsidRPr="00BB0D99" w:rsidRDefault="001F2BFD" w:rsidP="001F2BFD">
            <w:pPr>
              <w:jc w:val="both"/>
              <w:rPr>
                <w:lang w:val="es-ES"/>
              </w:rPr>
            </w:pPr>
            <w:r w:rsidRPr="00555617">
              <w:rPr>
                <w:rFonts w:ascii="Arial Narrow" w:hAnsi="Arial Narrow" w:cs="Arial"/>
                <w:sz w:val="18"/>
                <w:szCs w:val="18"/>
                <w:lang w:val="es-ES"/>
              </w:rPr>
              <w:t xml:space="preserve">En caso de que ningún LICITANTE cumpla con este requisito, que en LA CONVOCATORIA no se autorice la subcontratación o que EL LICITANTE decida no subcontratar los trabajos autorizados, </w:t>
            </w:r>
            <w:r>
              <w:rPr>
                <w:rFonts w:ascii="Arial Narrow" w:hAnsi="Arial Narrow" w:cs="Arial"/>
                <w:sz w:val="18"/>
                <w:szCs w:val="18"/>
                <w:lang w:val="es-ES"/>
              </w:rPr>
              <w:t>o c</w:t>
            </w:r>
            <w:r w:rsidRPr="009A21C4">
              <w:rPr>
                <w:rFonts w:ascii="Arial Narrow" w:hAnsi="Arial Narrow" w:cs="Arial"/>
                <w:sz w:val="18"/>
                <w:szCs w:val="18"/>
                <w:lang w:val="es-ES"/>
              </w:rPr>
              <w:t xml:space="preserve">uando el licitante </w:t>
            </w:r>
            <w:r>
              <w:rPr>
                <w:rFonts w:ascii="Arial Narrow" w:hAnsi="Arial Narrow" w:cs="Arial"/>
                <w:sz w:val="18"/>
                <w:szCs w:val="18"/>
                <w:lang w:val="es-ES"/>
              </w:rPr>
              <w:t xml:space="preserve">no </w:t>
            </w:r>
            <w:r w:rsidRPr="009A21C4">
              <w:rPr>
                <w:rFonts w:ascii="Arial Narrow" w:hAnsi="Arial Narrow" w:cs="Arial"/>
                <w:sz w:val="18"/>
                <w:szCs w:val="18"/>
                <w:lang w:val="es-ES"/>
              </w:rPr>
              <w:t>pretenda participar en la licitación como MIPYMES</w:t>
            </w:r>
            <w:r>
              <w:rPr>
                <w:rFonts w:ascii="Arial Narrow" w:hAnsi="Arial Narrow" w:cs="Arial"/>
                <w:sz w:val="18"/>
                <w:szCs w:val="18"/>
                <w:lang w:val="es-ES"/>
              </w:rPr>
              <w:t>,</w:t>
            </w:r>
            <w:r w:rsidRPr="00555617">
              <w:rPr>
                <w:rFonts w:ascii="Arial Narrow" w:hAnsi="Arial Narrow" w:cs="Arial"/>
                <w:sz w:val="18"/>
                <w:szCs w:val="18"/>
                <w:lang w:val="es-ES"/>
              </w:rPr>
              <w:t xml:space="preserve"> el subrubro tendrá una calificación de cero (0).</w:t>
            </w:r>
          </w:p>
          <w:p w:rsidR="00064035" w:rsidRPr="001F2BFD" w:rsidRDefault="00064035" w:rsidP="00064035">
            <w:pPr>
              <w:widowControl/>
              <w:jc w:val="both"/>
              <w:rPr>
                <w:rFonts w:ascii="Arial Narrow" w:hAnsi="Arial Narrow"/>
                <w:noProof w:val="0"/>
                <w:sz w:val="18"/>
                <w:szCs w:val="18"/>
                <w:lang w:val="es-ES" w:eastAsia="es-MX"/>
              </w:rPr>
            </w:pPr>
          </w:p>
        </w:tc>
        <w:tc>
          <w:tcPr>
            <w:tcW w:w="2552"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Relación de empresas MIPYMES que se subcontratarán</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(Requisito 6) incluyendo la documentación que se solicita en dicho formato.</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los documentos son ilegibles o no cuentan con la información solicitada, no se considerarán para el otorgamiento de puntaje.</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1.0</w:t>
            </w:r>
            <w:r w:rsidRPr="00555617">
              <w:rPr>
                <w:rFonts w:ascii="Arial Narrow" w:hAnsi="Arial Narrow"/>
                <w:b/>
                <w:bCs/>
                <w:noProof w:val="0"/>
                <w:color w:val="000000"/>
                <w:sz w:val="18"/>
                <w:szCs w:val="18"/>
                <w:lang w:eastAsia="es-MX"/>
              </w:rPr>
              <w:t>0</w:t>
            </w:r>
          </w:p>
        </w:tc>
      </w:tr>
      <w:tr w:rsidR="00064035" w:rsidRPr="00555617" w:rsidTr="00064035">
        <w:trPr>
          <w:trHeight w:val="325"/>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lastRenderedPageBreak/>
              <w:t>TOTAL DE PUNTOS POSIBLES DE OBTENER EN EL RUBRO RELATIVO A LA CAPACIDAD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17.00</w:t>
            </w:r>
          </w:p>
        </w:tc>
      </w:tr>
      <w:tr w:rsidR="00064035" w:rsidRPr="00555617" w:rsidTr="00064035">
        <w:trPr>
          <w:trHeight w:val="263"/>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3.- RELATIVO A LA EXPERIENCIA Y ESPECIALIDAD DEL LICITANTE</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sidRPr="00555617">
              <w:rPr>
                <w:rFonts w:ascii="Arial Narrow" w:hAnsi="Arial Narrow" w:cs="Arial"/>
                <w:b/>
                <w:bCs/>
                <w:noProof w:val="0"/>
                <w:color w:val="FF0000"/>
                <w:sz w:val="18"/>
                <w:szCs w:val="18"/>
                <w:lang w:eastAsia="es-MX"/>
              </w:rPr>
              <w:t>10</w:t>
            </w:r>
            <w:r>
              <w:rPr>
                <w:rFonts w:ascii="Arial Narrow" w:hAnsi="Arial Narrow" w:cs="Arial"/>
                <w:b/>
                <w:bCs/>
                <w:noProof w:val="0"/>
                <w:color w:val="FF0000"/>
                <w:sz w:val="18"/>
                <w:szCs w:val="18"/>
                <w:lang w:eastAsia="es-MX"/>
              </w:rPr>
              <w:t>.0</w:t>
            </w:r>
            <w:r w:rsidRPr="00555617">
              <w:rPr>
                <w:rFonts w:ascii="Arial Narrow" w:hAnsi="Arial Narrow" w:cs="Arial"/>
                <w:b/>
                <w:bCs/>
                <w:noProof w:val="0"/>
                <w:color w:val="FF0000"/>
                <w:sz w:val="18"/>
                <w:szCs w:val="18"/>
                <w:lang w:eastAsia="es-MX"/>
              </w:rPr>
              <w:t>0</w:t>
            </w:r>
          </w:p>
        </w:tc>
      </w:tr>
      <w:tr w:rsidR="00064035" w:rsidRPr="00555617" w:rsidTr="00064035">
        <w:trPr>
          <w:trHeight w:val="21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a)</w:t>
            </w:r>
            <w:r w:rsidRPr="00555617">
              <w:rPr>
                <w:rFonts w:ascii="Arial Narrow" w:hAnsi="Arial Narrow"/>
                <w:noProof w:val="0"/>
                <w:color w:val="000000"/>
                <w:sz w:val="18"/>
                <w:szCs w:val="18"/>
                <w:lang w:eastAsia="es-MX"/>
              </w:rPr>
              <w:t xml:space="preserve"> Experiencia</w:t>
            </w:r>
            <w:r w:rsidR="00860E79">
              <w:rPr>
                <w:rFonts w:ascii="Arial Narrow" w:hAnsi="Arial Narrow"/>
                <w:noProof w:val="0"/>
                <w:color w:val="000000"/>
                <w:sz w:val="18"/>
                <w:szCs w:val="18"/>
                <w:lang w:eastAsia="es-MX"/>
              </w:rPr>
              <w:t xml:space="preserve"> (Cantidad de años-meses de ejecución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3.00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(proporcionales)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Para la evaluación de este subrubro se verificarán que las obras ejecutadas por EL LICITANTE sean de la </w:t>
            </w:r>
            <w:r>
              <w:rPr>
                <w:rFonts w:ascii="Arial Narrow" w:hAnsi="Arial Narrow" w:cs="Arial"/>
                <w:sz w:val="18"/>
                <w:szCs w:val="18"/>
                <w:lang w:val="es-ES"/>
              </w:rPr>
              <w:t xml:space="preserve">naturaleza y magnitud </w:t>
            </w:r>
            <w:r w:rsidRPr="00555617">
              <w:rPr>
                <w:rFonts w:ascii="Arial Narrow" w:hAnsi="Arial Narrow" w:cs="Arial"/>
                <w:sz w:val="18"/>
                <w:szCs w:val="18"/>
                <w:lang w:val="es-ES"/>
              </w:rPr>
              <w:t xml:space="preserve"> a lo solicitado en el numeral 3.2.2, inciso A, Anexo T 4 de esta CONVOCATORIA.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Se otorgará a EL LICITANTE(S) el puntaje indicado, que acredite el mayor número de años</w:t>
            </w:r>
            <w:r>
              <w:rPr>
                <w:rFonts w:ascii="Arial Narrow" w:hAnsi="Arial Narrow" w:cs="Arial"/>
                <w:sz w:val="18"/>
                <w:szCs w:val="18"/>
                <w:lang w:val="es-ES"/>
              </w:rPr>
              <w:t xml:space="preserve"> o meses</w:t>
            </w:r>
            <w:r w:rsidRPr="00555617">
              <w:rPr>
                <w:rFonts w:ascii="Arial Narrow" w:hAnsi="Arial Narrow" w:cs="Arial"/>
                <w:sz w:val="18"/>
                <w:szCs w:val="18"/>
                <w:lang w:val="es-ES"/>
              </w:rPr>
              <w:t xml:space="preserve"> ejecutando obras similares ó de la misma natruraleza  solicitadas conforme a lo señalado en esta  CONVOCATORIA, en los </w:t>
            </w:r>
            <w:r w:rsidRPr="00222112">
              <w:rPr>
                <w:rFonts w:ascii="Arial Narrow" w:hAnsi="Arial Narrow" w:cs="Arial"/>
                <w:sz w:val="18"/>
                <w:szCs w:val="18"/>
                <w:lang w:val="es-ES"/>
              </w:rPr>
              <w:t xml:space="preserve">últimos </w:t>
            </w:r>
            <w:r w:rsidRPr="00222112">
              <w:rPr>
                <w:rFonts w:ascii="Arial Narrow" w:hAnsi="Arial Narrow" w:cs="Arial"/>
                <w:b/>
                <w:sz w:val="18"/>
                <w:szCs w:val="18"/>
                <w:u w:val="single"/>
                <w:lang w:val="es-ES"/>
              </w:rPr>
              <w:t>SIETE (7) años</w:t>
            </w:r>
            <w:r w:rsidRPr="00222112">
              <w:rPr>
                <w:rFonts w:ascii="Arial Narrow" w:hAnsi="Arial Narrow" w:cs="Arial"/>
                <w:b/>
                <w:sz w:val="18"/>
                <w:szCs w:val="18"/>
                <w:lang w:val="es-ES"/>
              </w:rPr>
              <w:t xml:space="preserve"> </w:t>
            </w:r>
            <w:r w:rsidRPr="00222112">
              <w:rPr>
                <w:rFonts w:ascii="Arial Narrow" w:hAnsi="Arial Narrow" w:cs="Arial"/>
                <w:sz w:val="18"/>
                <w:szCs w:val="18"/>
                <w:lang w:val="es-ES"/>
              </w:rPr>
              <w:t xml:space="preserve">previos a la publicación de la convocatoria en el Sistema CompraNet. EL LICITANTE deberá </w:t>
            </w:r>
            <w:r w:rsidRPr="00222112">
              <w:rPr>
                <w:rFonts w:ascii="Arial Narrow" w:hAnsi="Arial Narrow" w:cs="Arial"/>
                <w:b/>
                <w:sz w:val="18"/>
                <w:szCs w:val="18"/>
                <w:lang w:val="es-ES"/>
              </w:rPr>
              <w:t>mínimo</w:t>
            </w:r>
            <w:r w:rsidRPr="00222112">
              <w:rPr>
                <w:rFonts w:ascii="Arial Narrow" w:hAnsi="Arial Narrow" w:cs="Arial"/>
                <w:sz w:val="18"/>
                <w:szCs w:val="18"/>
                <w:lang w:val="es-ES"/>
              </w:rPr>
              <w:t xml:space="preserve"> demostrar haber ejecutado </w:t>
            </w:r>
            <w:r w:rsidRPr="00222112">
              <w:rPr>
                <w:rFonts w:ascii="Arial Narrow" w:hAnsi="Arial Narrow"/>
                <w:sz w:val="18"/>
                <w:szCs w:val="18"/>
              </w:rPr>
              <w:t xml:space="preserve">minimo </w:t>
            </w:r>
            <w:r w:rsidRPr="00222112">
              <w:rPr>
                <w:rFonts w:ascii="Arial Narrow" w:hAnsi="Arial Narrow"/>
                <w:b/>
                <w:sz w:val="18"/>
                <w:szCs w:val="18"/>
                <w:u w:val="single"/>
              </w:rPr>
              <w:t xml:space="preserve">1 una maximo </w:t>
            </w:r>
            <w:r w:rsidR="00331F50">
              <w:rPr>
                <w:rFonts w:ascii="Arial Narrow" w:hAnsi="Arial Narrow"/>
                <w:b/>
                <w:sz w:val="18"/>
                <w:szCs w:val="18"/>
                <w:u w:val="single"/>
              </w:rPr>
              <w:t>3 tres</w:t>
            </w:r>
            <w:r w:rsidRPr="00222112">
              <w:rPr>
                <w:rFonts w:ascii="Arial Narrow" w:hAnsi="Arial Narrow"/>
                <w:sz w:val="18"/>
                <w:szCs w:val="18"/>
                <w:u w:val="single"/>
              </w:rPr>
              <w:t xml:space="preserve"> </w:t>
            </w:r>
            <w:r w:rsidRPr="00222112">
              <w:rPr>
                <w:rFonts w:ascii="Arial Narrow" w:hAnsi="Arial Narrow" w:cs="Arial"/>
                <w:b/>
                <w:sz w:val="18"/>
                <w:szCs w:val="18"/>
                <w:u w:val="single"/>
                <w:lang w:val="es-ES"/>
              </w:rPr>
              <w:t>obras  similares ó de la misma naturaleza y magnitud</w:t>
            </w:r>
            <w:r w:rsidRPr="00222112">
              <w:rPr>
                <w:rFonts w:ascii="Arial Narrow" w:hAnsi="Arial Narrow" w:cs="Arial"/>
                <w:sz w:val="18"/>
                <w:szCs w:val="18"/>
                <w:lang w:val="es-ES"/>
              </w:rPr>
              <w:t xml:space="preserve"> solicitada, en el periodo anteriormente mencionado sin que esta obra cubra necesariamente el periodo de </w:t>
            </w:r>
            <w:r w:rsidRPr="00222112">
              <w:rPr>
                <w:rFonts w:ascii="Arial Narrow" w:hAnsi="Arial Narrow" w:cs="Arial"/>
                <w:sz w:val="18"/>
                <w:szCs w:val="18"/>
                <w:effect w:val="blinkBackground"/>
                <w:lang w:val="es-ES"/>
              </w:rPr>
              <w:t xml:space="preserve">los </w:t>
            </w:r>
            <w:r w:rsidRPr="00222112">
              <w:rPr>
                <w:rFonts w:ascii="Arial Narrow" w:hAnsi="Arial Narrow" w:cs="Arial"/>
                <w:b/>
                <w:sz w:val="18"/>
                <w:szCs w:val="18"/>
                <w:u w:val="single"/>
                <w:effect w:val="blinkBackground"/>
                <w:lang w:val="es-ES"/>
              </w:rPr>
              <w:t>7 años</w:t>
            </w:r>
            <w:r w:rsidRPr="00222112">
              <w:rPr>
                <w:rFonts w:ascii="Arial Narrow" w:hAnsi="Arial Narrow" w:cs="Arial"/>
                <w:sz w:val="18"/>
                <w:szCs w:val="18"/>
                <w:lang w:val="es-ES"/>
              </w:rPr>
              <w:t>.</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La distribución de los puntos señalados se hará de forma proporcional tomando como base al LICITANTE que haya acreditado el mayor número de años</w:t>
            </w:r>
            <w:r>
              <w:rPr>
                <w:rFonts w:ascii="Arial Narrow" w:hAnsi="Arial Narrow" w:cs="Arial"/>
                <w:sz w:val="18"/>
                <w:szCs w:val="18"/>
                <w:lang w:val="es-ES"/>
              </w:rPr>
              <w:t xml:space="preserve"> o meses</w:t>
            </w:r>
            <w:r w:rsidRPr="00555617">
              <w:rPr>
                <w:rFonts w:ascii="Arial Narrow" w:hAnsi="Arial Narrow" w:cs="Arial"/>
                <w:sz w:val="18"/>
                <w:szCs w:val="18"/>
                <w:lang w:val="es-ES"/>
              </w:rPr>
              <w:t xml:space="preserve"> realizando obras similares ó de la misma natruraleza </w:t>
            </w:r>
            <w:r>
              <w:rPr>
                <w:rFonts w:ascii="Arial Narrow" w:hAnsi="Arial Narrow" w:cs="Arial"/>
                <w:sz w:val="18"/>
                <w:szCs w:val="18"/>
                <w:lang w:val="es-ES"/>
              </w:rPr>
              <w:t xml:space="preserve">y magnitud </w:t>
            </w:r>
            <w:r w:rsidRPr="00555617">
              <w:rPr>
                <w:rFonts w:ascii="Arial Narrow" w:hAnsi="Arial Narrow" w:cs="Arial"/>
                <w:sz w:val="18"/>
                <w:szCs w:val="18"/>
                <w:lang w:val="es-ES"/>
              </w:rPr>
              <w:t>solicitadas en esta CONVOCATORIA</w:t>
            </w:r>
            <w:r>
              <w:rPr>
                <w:rFonts w:ascii="Arial Narrow" w:hAnsi="Arial Narrow" w:cs="Arial"/>
                <w:sz w:val="18"/>
                <w:szCs w:val="18"/>
                <w:lang w:val="es-ES"/>
              </w:rPr>
              <w:t xml:space="preserve">, cuando se tomen en cuenta dos o mas contratos para acreditar la experiencia solicitada, para la evaluación se considerara como un solo contrato, pues individualmente no cumple con la experiencia completa solicitada, </w:t>
            </w:r>
            <w:r w:rsidRPr="00555617">
              <w:rPr>
                <w:rFonts w:ascii="Arial Narrow" w:hAnsi="Arial Narrow" w:cs="Arial"/>
                <w:sz w:val="18"/>
                <w:szCs w:val="18"/>
                <w:lang w:val="es-ES"/>
              </w:rPr>
              <w:t xml:space="preserve">los demás LICITANTES obtendrán la puntuación que corresponda en relación con el número </w:t>
            </w:r>
            <w:r w:rsidRPr="00555617">
              <w:rPr>
                <w:rFonts w:ascii="Arial Narrow" w:hAnsi="Arial Narrow" w:cs="Arial"/>
                <w:sz w:val="18"/>
                <w:szCs w:val="18"/>
                <w:lang w:val="es-ES"/>
              </w:rPr>
              <w:lastRenderedPageBreak/>
              <w:t xml:space="preserve">años  que acrediten haber ejecutado de las categorías que se solicitan, siempre que acrediten el </w:t>
            </w:r>
            <w:r w:rsidRPr="00555617">
              <w:rPr>
                <w:rFonts w:ascii="Arial Narrow" w:hAnsi="Arial Narrow" w:cs="Arial"/>
                <w:b/>
                <w:sz w:val="18"/>
                <w:szCs w:val="18"/>
                <w:lang w:val="es-ES"/>
              </w:rPr>
              <w:t>mínimo</w:t>
            </w:r>
            <w:r w:rsidRPr="00555617">
              <w:rPr>
                <w:rFonts w:ascii="Arial Narrow" w:hAnsi="Arial Narrow" w:cs="Arial"/>
                <w:sz w:val="18"/>
                <w:szCs w:val="18"/>
                <w:lang w:val="es-ES"/>
              </w:rPr>
              <w:t xml:space="preserve"> de obras solicitado. Lo anterior utilizando una regla de tres simple tomando como base al LICITANTE que acreditó mayor número de obras  similares ó de la misma </w:t>
            </w:r>
            <w:r>
              <w:rPr>
                <w:rFonts w:ascii="Arial Narrow" w:hAnsi="Arial Narrow" w:cs="Arial"/>
                <w:sz w:val="18"/>
                <w:szCs w:val="18"/>
                <w:lang w:val="es-ES"/>
              </w:rPr>
              <w:t>naturaleza.</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 xml:space="preserve">A las personas que decidan agruparse para presentar una proposición conjunta podrán acreditar el número de obras similares ó de la misma </w:t>
            </w:r>
            <w:r>
              <w:rPr>
                <w:rFonts w:ascii="Arial Narrow" w:hAnsi="Arial Narrow" w:cs="Arial"/>
                <w:sz w:val="18"/>
                <w:szCs w:val="18"/>
                <w:lang w:val="es-ES"/>
              </w:rPr>
              <w:t>naturaleza y magnitud</w:t>
            </w:r>
            <w:r w:rsidRPr="00555617">
              <w:rPr>
                <w:rFonts w:ascii="Arial Narrow" w:hAnsi="Arial Narrow" w:cs="Arial"/>
                <w:sz w:val="18"/>
                <w:szCs w:val="18"/>
                <w:lang w:val="es-ES"/>
              </w:rPr>
              <w:t xml:space="preserve"> solicitadas de manera individual o en grupo. En caso de que EL LICITANTE no cumpla con alguna de las categorías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lastRenderedPageBreak/>
              <w:t>Relación de Contratos de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verificar la información presentada por EL LICITANTE, LA CONVOCANTE consultará la información que, en su caso, e tenga al respecto en el registro único de contratistas en COMPRANET.</w:t>
            </w:r>
          </w:p>
          <w:p w:rsidR="00064035"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existir discrepancias en 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3</w:t>
            </w:r>
            <w:r w:rsidRPr="00555617">
              <w:rPr>
                <w:rFonts w:ascii="Arial Narrow" w:hAnsi="Arial Narrow"/>
                <w:b/>
                <w:bCs/>
                <w:noProof w:val="0"/>
                <w:color w:val="000000"/>
                <w:sz w:val="18"/>
                <w:szCs w:val="18"/>
                <w:lang w:eastAsia="es-MX"/>
              </w:rPr>
              <w:t>.00</w:t>
            </w:r>
          </w:p>
        </w:tc>
      </w:tr>
      <w:tr w:rsidR="00064035" w:rsidRPr="00555617" w:rsidTr="00064035">
        <w:trPr>
          <w:trHeight w:val="87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lastRenderedPageBreak/>
              <w:t>b)</w:t>
            </w:r>
            <w:r w:rsidRPr="00555617">
              <w:rPr>
                <w:rFonts w:ascii="Arial Narrow" w:hAnsi="Arial Narrow"/>
                <w:noProof w:val="0"/>
                <w:color w:val="000000"/>
                <w:sz w:val="18"/>
                <w:szCs w:val="18"/>
                <w:lang w:eastAsia="es-MX"/>
              </w:rPr>
              <w:t xml:space="preserve"> Especialidad</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(Número de Obras Similares)</w:t>
            </w:r>
          </w:p>
          <w:p w:rsidR="00860E79" w:rsidRDefault="00860E79" w:rsidP="00064035">
            <w:pPr>
              <w:widowControl/>
              <w:rPr>
                <w:rFonts w:ascii="Arial Narrow" w:hAnsi="Arial Narrow"/>
                <w:noProof w:val="0"/>
                <w:color w:val="000000"/>
                <w:sz w:val="18"/>
                <w:szCs w:val="18"/>
                <w:lang w:eastAsia="es-MX"/>
              </w:rPr>
            </w:pP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 xml:space="preserve">                              VALOR</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1 contrato-            2.33 puntos</w:t>
            </w:r>
          </w:p>
          <w:p w:rsidR="00860E79"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2 contratos-           4.66 puntos</w:t>
            </w:r>
          </w:p>
          <w:p w:rsidR="00860E79" w:rsidRPr="00555617" w:rsidRDefault="00860E79" w:rsidP="00064035">
            <w:pPr>
              <w:widowControl/>
              <w:rPr>
                <w:rFonts w:ascii="Arial Narrow" w:hAnsi="Arial Narrow"/>
                <w:noProof w:val="0"/>
                <w:color w:val="000000"/>
                <w:sz w:val="18"/>
                <w:szCs w:val="18"/>
                <w:lang w:eastAsia="es-MX"/>
              </w:rPr>
            </w:pPr>
            <w:r>
              <w:rPr>
                <w:rFonts w:ascii="Arial Narrow" w:hAnsi="Arial Narrow"/>
                <w:noProof w:val="0"/>
                <w:color w:val="000000"/>
                <w:sz w:val="18"/>
                <w:szCs w:val="18"/>
                <w:lang w:eastAsia="es-MX"/>
              </w:rPr>
              <w:t>3 contratos-           7.00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valorará si el número de obras propuestas por EL LICITANTE en el rubro de EXPERIENCIA, corresponden a las categorías y magnitud solicitada conforme a lo señalado en el numeral 3.2.2, inciso A, Anexo T 4 de esta CONVOCATORIA.</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 EL LICITANTE(S) el puntaje indicado, que acredite </w:t>
            </w:r>
            <w:r w:rsidR="00860E79">
              <w:rPr>
                <w:rFonts w:ascii="Arial Narrow" w:hAnsi="Arial Narrow" w:cs="Arial"/>
                <w:sz w:val="18"/>
                <w:szCs w:val="18"/>
                <w:lang w:val="es-ES"/>
              </w:rPr>
              <w:t>los</w:t>
            </w:r>
            <w:r w:rsidRPr="00555617">
              <w:rPr>
                <w:rFonts w:ascii="Arial Narrow" w:hAnsi="Arial Narrow" w:cs="Arial"/>
                <w:sz w:val="18"/>
                <w:szCs w:val="18"/>
                <w:lang w:val="es-ES"/>
              </w:rPr>
              <w:t xml:space="preserve"> contratos de obras ejecutadas de la(s) categoría(s) y magnitud solicitada(s) conforme a lo indicado en LA CONVOCATORIA, en los últimos </w:t>
            </w:r>
            <w:r>
              <w:rPr>
                <w:rFonts w:ascii="Arial Narrow" w:hAnsi="Arial Narrow" w:cs="Arial"/>
                <w:b/>
                <w:sz w:val="18"/>
                <w:szCs w:val="18"/>
                <w:u w:val="single"/>
                <w:effect w:val="blinkBackground"/>
                <w:lang w:val="es-ES"/>
              </w:rPr>
              <w:t>SIETE</w:t>
            </w:r>
            <w:r w:rsidRPr="00690FB0">
              <w:rPr>
                <w:rFonts w:ascii="Arial Narrow" w:hAnsi="Arial Narrow" w:cs="Arial"/>
                <w:b/>
                <w:sz w:val="18"/>
                <w:szCs w:val="18"/>
                <w:u w:val="single"/>
                <w:effect w:val="blinkBackground"/>
                <w:lang w:val="es-ES"/>
              </w:rPr>
              <w:t xml:space="preserve">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w:t>
            </w:r>
            <w:r w:rsidRPr="00690FB0">
              <w:rPr>
                <w:rFonts w:ascii="Arial Narrow" w:hAnsi="Arial Narrow" w:cs="Arial"/>
                <w:b/>
                <w:sz w:val="18"/>
                <w:szCs w:val="18"/>
                <w:u w:val="single"/>
                <w:lang w:val="es-ES"/>
              </w:rPr>
              <w:t xml:space="preserve"> años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previos a la publicación de la convo</w:t>
            </w:r>
            <w:r>
              <w:rPr>
                <w:rFonts w:ascii="Arial Narrow" w:hAnsi="Arial Narrow" w:cs="Arial"/>
                <w:sz w:val="18"/>
                <w:szCs w:val="18"/>
                <w:lang w:val="es-ES"/>
              </w:rPr>
              <w:t xml:space="preserve">catoria en el Sistema CompraNet, </w:t>
            </w:r>
            <w:r w:rsidRPr="0088264B">
              <w:rPr>
                <w:rFonts w:ascii="Arial Narrow" w:hAnsi="Arial Narrow" w:cs="Arial"/>
                <w:sz w:val="18"/>
                <w:szCs w:val="18"/>
                <w:lang w:val="es-ES"/>
              </w:rPr>
              <w:t xml:space="preserve">el licitante deberá demostrar haber ejecutado mínimo 1-una y máximo </w:t>
            </w:r>
            <w:r w:rsidR="00331F50">
              <w:rPr>
                <w:rFonts w:ascii="Arial Narrow" w:hAnsi="Arial Narrow" w:cs="Arial"/>
                <w:sz w:val="18"/>
                <w:szCs w:val="18"/>
                <w:lang w:val="es-ES"/>
              </w:rPr>
              <w:t>3-tres</w:t>
            </w:r>
            <w:r w:rsidRPr="0088264B">
              <w:rPr>
                <w:rFonts w:ascii="Arial Narrow" w:hAnsi="Arial Narrow" w:cs="Arial"/>
                <w:sz w:val="18"/>
                <w:szCs w:val="18"/>
                <w:lang w:val="es-ES"/>
              </w:rPr>
              <w:t xml:space="preserve"> obras similares o de</w:t>
            </w:r>
            <w:r>
              <w:rPr>
                <w:rFonts w:ascii="Arial Narrow" w:hAnsi="Arial Narrow" w:cs="Arial"/>
                <w:sz w:val="18"/>
                <w:szCs w:val="18"/>
                <w:lang w:val="es-ES"/>
              </w:rPr>
              <w:t xml:space="preserve"> la misma naturaleza y magnitud</w:t>
            </w:r>
            <w:r w:rsidRPr="0088264B">
              <w:rPr>
                <w:rFonts w:ascii="Arial Narrow" w:hAnsi="Arial Narrow" w:cs="Arial"/>
                <w:sz w:val="18"/>
                <w:szCs w:val="18"/>
                <w:lang w:val="es-ES"/>
              </w:rPr>
              <w:t xml:space="preserve"> solicitadas</w:t>
            </w:r>
          </w:p>
          <w:p w:rsidR="00064035" w:rsidRPr="00555617" w:rsidRDefault="00064035" w:rsidP="00064035">
            <w:pPr>
              <w:jc w:val="both"/>
              <w:rPr>
                <w:rFonts w:ascii="Arial Narrow" w:hAnsi="Arial Narrow" w:cs="Arial"/>
                <w:sz w:val="18"/>
                <w:szCs w:val="18"/>
                <w:lang w:val="es-ES"/>
              </w:rPr>
            </w:pPr>
          </w:p>
          <w:p w:rsidR="00064035"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La distribución de los puntos señalados se hará de </w:t>
            </w:r>
            <w:r w:rsidR="00373B35">
              <w:rPr>
                <w:rFonts w:ascii="Arial Narrow" w:hAnsi="Arial Narrow" w:cs="Arial"/>
                <w:sz w:val="18"/>
                <w:szCs w:val="18"/>
                <w:lang w:val="es-ES"/>
              </w:rPr>
              <w:t xml:space="preserve">la siguiente manera: número de obras presentadas dividido entre 3 (mayor número de obras solicitadas) multiplicado por 7.00 puntos de </w:t>
            </w:r>
            <w:r w:rsidRPr="00555617">
              <w:rPr>
                <w:rFonts w:ascii="Arial Narrow" w:hAnsi="Arial Narrow" w:cs="Arial"/>
                <w:sz w:val="18"/>
                <w:szCs w:val="18"/>
                <w:lang w:val="es-ES"/>
              </w:rPr>
              <w:t xml:space="preserve">contratos terminados de obras de la misma categorías y magnitud solicitadas, conforme a lo previsto en el párrafo anterior. EL LICITANTE que acredite haber ejecutado obras de las categorías que se solicitan obtendrá el puntaje asignado a este subrubro, los licitantes obtendrán la puntuación que corresponda en relación con el número contratos que acrediten haber ejecutado. </w:t>
            </w:r>
          </w:p>
          <w:p w:rsidR="00373B35" w:rsidRPr="00555617" w:rsidRDefault="00373B35" w:rsidP="00064035">
            <w:pPr>
              <w:jc w:val="both"/>
              <w:rPr>
                <w:rFonts w:ascii="Arial Narrow" w:hAnsi="Arial Narrow" w:cs="Arial"/>
                <w:sz w:val="18"/>
                <w:szCs w:val="18"/>
                <w:lang w:val="es-ES"/>
              </w:rPr>
            </w:pPr>
          </w:p>
          <w:p w:rsidR="00064035" w:rsidRPr="00555617" w:rsidRDefault="00064035" w:rsidP="00064035">
            <w:pPr>
              <w:widowControl/>
              <w:jc w:val="both"/>
              <w:rPr>
                <w:rFonts w:ascii="Arial Narrow" w:hAnsi="Arial Narrow"/>
                <w:noProof w:val="0"/>
                <w:sz w:val="18"/>
                <w:szCs w:val="18"/>
                <w:lang w:eastAsia="es-MX"/>
              </w:rPr>
            </w:pPr>
            <w:r w:rsidRPr="00555617">
              <w:rPr>
                <w:rFonts w:ascii="Arial Narrow" w:hAnsi="Arial Narrow" w:cs="Arial"/>
                <w:sz w:val="18"/>
                <w:szCs w:val="18"/>
                <w:lang w:val="es-ES"/>
              </w:rPr>
              <w:t>A las personas que decidan agruparse para presentar una proposición conjunta se sumaran el número de contratos de obras similares ó de la misma natruraleza y magnitud solicitadas en esta CONVOCATORIA, que demuestren haber realizado, cada uno de los integrantes del grupo. En caso de que EL LICITANTE no cumpla con alguna de las categorías y magnitud solicitadas o ningún LICITANTE cumpla con este requisito el subrubro tendrá una calificación de cero (0).</w:t>
            </w: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Relación de Contratos en Trabajos Ejecutados y copia simple</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su catálogo de conceptos y acta de entrega recepción, entregados como parte del Anexo T 4,  debidamente requisitados de las obras de las categorías solicitadas.</w:t>
            </w:r>
          </w:p>
          <w:p w:rsidR="00064035" w:rsidRPr="00555617" w:rsidRDefault="00064035" w:rsidP="00064035">
            <w:pPr>
              <w:ind w:left="33"/>
              <w:jc w:val="both"/>
              <w:rPr>
                <w:rFonts w:ascii="Arial Narrow" w:hAnsi="Arial Narrow" w:cs="Arial"/>
                <w:b/>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Si el formato o los documentos entregados no están debidamente requisitados o es o son ilegibles, así como, no acreditan las categorías solicitadas, no se considerarán para el otorgamiento de puntaje.</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puedan ser validados por LA DEPENDENCIA en dicho padrón, no será necesario que presente esta documentación y la evaluación de este subrubro la hará LA CONVOCANTE en base a los datos que obtenga del padrón único de contratistas.</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Para verificar la información presentada por EL LICITANTE, LA CONVOCANTE consultará la información que, en su caso, e tenga al respecto en el registro único de contratistas en COMPRANET.</w:t>
            </w:r>
          </w:p>
          <w:p w:rsidR="00064035" w:rsidRPr="00555617" w:rsidRDefault="00064035" w:rsidP="00064035">
            <w:pPr>
              <w:ind w:left="33"/>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 xml:space="preserve">En caso de existir discrepancias en </w:t>
            </w:r>
            <w:r w:rsidRPr="00555617">
              <w:rPr>
                <w:rFonts w:ascii="Arial Narrow" w:hAnsi="Arial Narrow" w:cs="Arial"/>
                <w:sz w:val="18"/>
                <w:szCs w:val="18"/>
                <w:lang w:val="es-ES"/>
              </w:rPr>
              <w:lastRenderedPageBreak/>
              <w:t>la información no se tomaran en cuenta los documentos que tengan dichas discrepancias, para el otorgamiento de puntajes.</w:t>
            </w:r>
          </w:p>
        </w:tc>
        <w:tc>
          <w:tcPr>
            <w:tcW w:w="850" w:type="dxa"/>
            <w:tcBorders>
              <w:top w:val="nil"/>
              <w:left w:val="nil"/>
              <w:bottom w:val="single" w:sz="4" w:space="0" w:color="auto"/>
              <w:right w:val="single" w:sz="8" w:space="0" w:color="auto"/>
            </w:tcBorders>
            <w:shd w:val="clear" w:color="000000" w:fill="D8D8D8"/>
            <w:noWrap/>
            <w:vAlign w:val="center"/>
          </w:tcPr>
          <w:p w:rsidR="00064035"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lastRenderedPageBreak/>
              <w:t>7.00</w:t>
            </w:r>
          </w:p>
          <w:p w:rsidR="00064035" w:rsidRPr="00555617" w:rsidRDefault="00064035" w:rsidP="00064035">
            <w:pPr>
              <w:widowControl/>
              <w:jc w:val="center"/>
              <w:rPr>
                <w:rFonts w:ascii="Arial Narrow" w:hAnsi="Arial Narrow"/>
                <w:b/>
                <w:bCs/>
                <w:noProof w:val="0"/>
                <w:color w:val="000000"/>
                <w:sz w:val="18"/>
                <w:szCs w:val="18"/>
                <w:lang w:eastAsia="es-MX"/>
              </w:rPr>
            </w:pPr>
          </w:p>
        </w:tc>
      </w:tr>
      <w:tr w:rsidR="00064035" w:rsidRPr="00555617" w:rsidTr="00064035">
        <w:trPr>
          <w:trHeight w:val="604"/>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lastRenderedPageBreak/>
              <w:t>TOTAL DE PUNTOS POSIBLES DE OBTENER EN EL RUBRO RELATIVO A LA EXPERIENCIA Y ESPECIALIDAD DEL LICITANTE.</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sidRPr="00555617">
              <w:rPr>
                <w:rFonts w:ascii="Arial Narrow" w:hAnsi="Arial Narrow"/>
                <w:b/>
                <w:bCs/>
                <w:noProof w:val="0"/>
                <w:sz w:val="18"/>
                <w:szCs w:val="18"/>
                <w:lang w:eastAsia="es-MX"/>
              </w:rPr>
              <w:t>10</w:t>
            </w:r>
            <w:r>
              <w:rPr>
                <w:rFonts w:ascii="Arial Narrow" w:hAnsi="Arial Narrow"/>
                <w:b/>
                <w:bCs/>
                <w:noProof w:val="0"/>
                <w:sz w:val="18"/>
                <w:szCs w:val="18"/>
                <w:lang w:eastAsia="es-MX"/>
              </w:rPr>
              <w:t>.0</w:t>
            </w:r>
            <w:r w:rsidRPr="00555617">
              <w:rPr>
                <w:rFonts w:ascii="Arial Narrow" w:hAnsi="Arial Narrow"/>
                <w:b/>
                <w:bCs/>
                <w:noProof w:val="0"/>
                <w:sz w:val="18"/>
                <w:szCs w:val="18"/>
                <w:lang w:eastAsia="es-MX"/>
              </w:rPr>
              <w:t>0</w:t>
            </w:r>
          </w:p>
        </w:tc>
      </w:tr>
      <w:tr w:rsidR="00064035" w:rsidRPr="00555617" w:rsidTr="00064035">
        <w:trPr>
          <w:trHeight w:val="261"/>
        </w:trPr>
        <w:tc>
          <w:tcPr>
            <w:tcW w:w="8941" w:type="dxa"/>
            <w:gridSpan w:val="3"/>
            <w:tcBorders>
              <w:top w:val="single" w:sz="4" w:space="0" w:color="auto"/>
              <w:left w:val="single" w:sz="8" w:space="0" w:color="auto"/>
              <w:bottom w:val="single" w:sz="4" w:space="0" w:color="auto"/>
              <w:right w:val="single" w:sz="4" w:space="0" w:color="000000"/>
            </w:tcBorders>
            <w:shd w:val="clear" w:color="000000" w:fill="FFFF00"/>
            <w:noWrap/>
            <w:vAlign w:val="center"/>
          </w:tcPr>
          <w:p w:rsidR="00064035" w:rsidRPr="00555617" w:rsidRDefault="00064035" w:rsidP="00064035">
            <w:pPr>
              <w:widowControl/>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4.- RELATIVO AL CUMPLIMIENTO DE LOS CONTRATOS</w:t>
            </w:r>
          </w:p>
        </w:tc>
        <w:tc>
          <w:tcPr>
            <w:tcW w:w="850" w:type="dxa"/>
            <w:tcBorders>
              <w:top w:val="nil"/>
              <w:left w:val="nil"/>
              <w:bottom w:val="single" w:sz="4" w:space="0" w:color="auto"/>
              <w:right w:val="single" w:sz="8" w:space="0" w:color="auto"/>
            </w:tcBorders>
            <w:shd w:val="clear" w:color="000000" w:fill="FFFF00"/>
            <w:noWrap/>
            <w:vAlign w:val="center"/>
          </w:tcPr>
          <w:p w:rsidR="00064035" w:rsidRPr="00555617" w:rsidRDefault="00064035" w:rsidP="00064035">
            <w:pPr>
              <w:widowControl/>
              <w:jc w:val="center"/>
              <w:rPr>
                <w:rFonts w:ascii="Arial Narrow" w:hAnsi="Arial Narrow" w:cs="Arial"/>
                <w:b/>
                <w:bCs/>
                <w:noProof w:val="0"/>
                <w:color w:val="FF0000"/>
                <w:sz w:val="18"/>
                <w:szCs w:val="18"/>
                <w:lang w:eastAsia="es-MX"/>
              </w:rPr>
            </w:pPr>
            <w:r>
              <w:rPr>
                <w:rFonts w:ascii="Arial Narrow" w:hAnsi="Arial Narrow" w:cs="Arial"/>
                <w:b/>
                <w:bCs/>
                <w:noProof w:val="0"/>
                <w:color w:val="FF0000"/>
                <w:sz w:val="18"/>
                <w:szCs w:val="18"/>
                <w:lang w:eastAsia="es-MX"/>
              </w:rPr>
              <w:t>3</w:t>
            </w:r>
            <w:r w:rsidRPr="00555617">
              <w:rPr>
                <w:rFonts w:ascii="Arial Narrow" w:hAnsi="Arial Narrow" w:cs="Arial"/>
                <w:b/>
                <w:bCs/>
                <w:noProof w:val="0"/>
                <w:color w:val="FF0000"/>
                <w:sz w:val="18"/>
                <w:szCs w:val="18"/>
                <w:lang w:eastAsia="es-MX"/>
              </w:rPr>
              <w:t>.00</w:t>
            </w:r>
          </w:p>
        </w:tc>
      </w:tr>
      <w:tr w:rsidR="00064035" w:rsidRPr="00555617" w:rsidTr="00064035">
        <w:trPr>
          <w:trHeight w:val="630"/>
        </w:trPr>
        <w:tc>
          <w:tcPr>
            <w:tcW w:w="2278" w:type="dxa"/>
            <w:tcBorders>
              <w:top w:val="nil"/>
              <w:left w:val="single" w:sz="8" w:space="0" w:color="auto"/>
              <w:bottom w:val="single" w:sz="4" w:space="0" w:color="auto"/>
              <w:right w:val="nil"/>
            </w:tcBorders>
            <w:shd w:val="clear" w:color="auto" w:fill="auto"/>
            <w:vAlign w:val="center"/>
          </w:tcPr>
          <w:p w:rsidR="00064035" w:rsidRDefault="00064035" w:rsidP="00064035">
            <w:pPr>
              <w:widowControl/>
              <w:jc w:val="both"/>
              <w:rPr>
                <w:rFonts w:ascii="Arial Narrow" w:hAnsi="Arial Narrow"/>
                <w:noProof w:val="0"/>
                <w:color w:val="000000"/>
                <w:sz w:val="18"/>
                <w:szCs w:val="18"/>
                <w:lang w:eastAsia="es-MX"/>
              </w:rPr>
            </w:pPr>
            <w:r w:rsidRPr="00555617">
              <w:rPr>
                <w:rFonts w:ascii="Arial Narrow" w:hAnsi="Arial Narrow"/>
                <w:b/>
                <w:bCs/>
                <w:noProof w:val="0"/>
                <w:color w:val="000000"/>
                <w:sz w:val="18"/>
                <w:szCs w:val="18"/>
                <w:lang w:eastAsia="es-MX"/>
              </w:rPr>
              <w:t xml:space="preserve">a) </w:t>
            </w:r>
            <w:r w:rsidRPr="00555617">
              <w:rPr>
                <w:rFonts w:ascii="Arial Narrow" w:hAnsi="Arial Narrow"/>
                <w:noProof w:val="0"/>
                <w:color w:val="000000"/>
                <w:sz w:val="18"/>
                <w:szCs w:val="18"/>
                <w:lang w:eastAsia="es-MX"/>
              </w:rPr>
              <w:t>Cumplimiento de los contratos</w:t>
            </w:r>
            <w:r w:rsidR="00860E79">
              <w:rPr>
                <w:rFonts w:ascii="Arial Narrow" w:hAnsi="Arial Narrow"/>
                <w:noProof w:val="0"/>
                <w:color w:val="000000"/>
                <w:sz w:val="18"/>
                <w:szCs w:val="18"/>
                <w:lang w:eastAsia="es-MX"/>
              </w:rPr>
              <w:t>.</w:t>
            </w:r>
          </w:p>
          <w:p w:rsidR="00860E79" w:rsidRDefault="00860E79" w:rsidP="00064035">
            <w:pPr>
              <w:widowControl/>
              <w:jc w:val="both"/>
              <w:rPr>
                <w:rFonts w:ascii="Arial Narrow" w:hAnsi="Arial Narrow"/>
                <w:b/>
                <w:bCs/>
                <w:noProof w:val="0"/>
                <w:color w:val="000000"/>
                <w:sz w:val="18"/>
                <w:szCs w:val="18"/>
                <w:lang w:eastAsia="es-MX"/>
              </w:rPr>
            </w:pPr>
          </w:p>
          <w:p w:rsidR="00860E79" w:rsidRPr="00373B35" w:rsidRDefault="00860E79"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(Número</w:t>
            </w:r>
            <w:r w:rsidR="00373B35" w:rsidRPr="00373B35">
              <w:rPr>
                <w:rFonts w:ascii="Arial Narrow" w:hAnsi="Arial Narrow"/>
                <w:bCs/>
                <w:noProof w:val="0"/>
                <w:color w:val="000000"/>
                <w:sz w:val="18"/>
                <w:szCs w:val="18"/>
                <w:lang w:eastAsia="es-MX"/>
              </w:rPr>
              <w:t xml:space="preserve"> de Obras Terminadas  en Tiempo y Forma)</w:t>
            </w:r>
          </w:p>
          <w:p w:rsidR="00373B35" w:rsidRPr="00373B35" w:rsidRDefault="00373B35" w:rsidP="00064035">
            <w:pPr>
              <w:widowControl/>
              <w:jc w:val="both"/>
              <w:rPr>
                <w:rFonts w:ascii="Arial Narrow" w:hAnsi="Arial Narrow"/>
                <w:bCs/>
                <w:noProof w:val="0"/>
                <w:color w:val="000000"/>
                <w:sz w:val="18"/>
                <w:szCs w:val="18"/>
                <w:lang w:eastAsia="es-MX"/>
              </w:rPr>
            </w:pP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 xml:space="preserve">                          VALOR</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1-contrato         1.00 puntos</w:t>
            </w:r>
          </w:p>
          <w:p w:rsidR="00373B35" w:rsidRPr="00373B35" w:rsidRDefault="00373B35" w:rsidP="00064035">
            <w:pPr>
              <w:widowControl/>
              <w:jc w:val="both"/>
              <w:rPr>
                <w:rFonts w:ascii="Arial Narrow" w:hAnsi="Arial Narrow"/>
                <w:bCs/>
                <w:noProof w:val="0"/>
                <w:color w:val="000000"/>
                <w:sz w:val="18"/>
                <w:szCs w:val="18"/>
                <w:lang w:eastAsia="es-MX"/>
              </w:rPr>
            </w:pPr>
            <w:r w:rsidRPr="00373B35">
              <w:rPr>
                <w:rFonts w:ascii="Arial Narrow" w:hAnsi="Arial Narrow"/>
                <w:bCs/>
                <w:noProof w:val="0"/>
                <w:color w:val="000000"/>
                <w:sz w:val="18"/>
                <w:szCs w:val="18"/>
                <w:lang w:eastAsia="es-MX"/>
              </w:rPr>
              <w:t>2-contratos        2.00 puntos</w:t>
            </w:r>
          </w:p>
          <w:p w:rsidR="00373B35" w:rsidRPr="00555617" w:rsidRDefault="00373B35" w:rsidP="00064035">
            <w:pPr>
              <w:widowControl/>
              <w:jc w:val="both"/>
              <w:rPr>
                <w:rFonts w:ascii="Arial Narrow" w:hAnsi="Arial Narrow"/>
                <w:b/>
                <w:bCs/>
                <w:noProof w:val="0"/>
                <w:color w:val="000000"/>
                <w:sz w:val="18"/>
                <w:szCs w:val="18"/>
                <w:lang w:eastAsia="es-MX"/>
              </w:rPr>
            </w:pPr>
            <w:r w:rsidRPr="00373B35">
              <w:rPr>
                <w:rFonts w:ascii="Arial Narrow" w:hAnsi="Arial Narrow"/>
                <w:bCs/>
                <w:noProof w:val="0"/>
                <w:color w:val="000000"/>
                <w:sz w:val="18"/>
                <w:szCs w:val="18"/>
                <w:lang w:eastAsia="es-MX"/>
              </w:rPr>
              <w:t>3-contratos        3.00 puntos</w:t>
            </w:r>
          </w:p>
        </w:tc>
        <w:tc>
          <w:tcPr>
            <w:tcW w:w="4111" w:type="dxa"/>
            <w:tcBorders>
              <w:top w:val="nil"/>
              <w:left w:val="single" w:sz="4" w:space="0" w:color="auto"/>
              <w:bottom w:val="single" w:sz="4" w:space="0" w:color="auto"/>
              <w:right w:val="single" w:sz="4" w:space="0" w:color="auto"/>
            </w:tcBorders>
            <w:shd w:val="clear" w:color="auto" w:fill="auto"/>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Para la evaluación de este subrubro se verificarán el número de obras de las categorías</w:t>
            </w:r>
            <w:r>
              <w:rPr>
                <w:rFonts w:ascii="Arial Narrow" w:hAnsi="Arial Narrow" w:cs="Arial"/>
                <w:sz w:val="18"/>
                <w:szCs w:val="18"/>
                <w:lang w:val="es-ES"/>
              </w:rPr>
              <w:t xml:space="preserve"> y magnitud</w:t>
            </w:r>
            <w:r w:rsidRPr="00555617">
              <w:rPr>
                <w:rFonts w:ascii="Arial Narrow" w:hAnsi="Arial Narrow" w:cs="Arial"/>
                <w:sz w:val="18"/>
                <w:szCs w:val="18"/>
                <w:lang w:val="es-ES"/>
              </w:rPr>
              <w:t xml:space="preserve"> solicitadas en en el numeral 3.2.2, inciso A, Anexo T 10 de esta CONVOCATORIA que haya terminado en  tiempo y forma EL LICITANTE(S).</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Se otorgará al LICITANTE(S) el puntaje indicado, que acredite el mayor número de obras terminadas de la(s) categoría(s) solicitada(s) en LA CONVOCATORIA, en los últimos </w:t>
            </w:r>
            <w:r>
              <w:rPr>
                <w:rFonts w:ascii="Arial Narrow" w:hAnsi="Arial Narrow" w:cs="Arial"/>
                <w:b/>
                <w:sz w:val="18"/>
                <w:szCs w:val="18"/>
                <w:u w:val="single"/>
                <w:effect w:val="blinkBackground"/>
                <w:lang w:val="es-ES"/>
              </w:rPr>
              <w:t>SIETE</w:t>
            </w:r>
            <w:r w:rsidRPr="00690FB0">
              <w:rPr>
                <w:rFonts w:ascii="Arial Narrow" w:hAnsi="Arial Narrow" w:cs="Arial"/>
                <w:b/>
                <w:sz w:val="18"/>
                <w:szCs w:val="18"/>
                <w:u w:val="single"/>
                <w:effect w:val="blinkBackground"/>
                <w:lang w:val="es-ES"/>
              </w:rPr>
              <w:t xml:space="preserve">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w:t>
            </w:r>
            <w:r w:rsidRPr="00690FB0">
              <w:rPr>
                <w:rFonts w:ascii="Arial Narrow" w:hAnsi="Arial Narrow" w:cs="Arial"/>
                <w:b/>
                <w:sz w:val="18"/>
                <w:szCs w:val="18"/>
                <w:u w:val="single"/>
                <w:lang w:val="es-ES"/>
              </w:rPr>
              <w:t xml:space="preserve"> años</w:t>
            </w:r>
            <w:r w:rsidRPr="00555617">
              <w:rPr>
                <w:rFonts w:ascii="Arial Narrow" w:hAnsi="Arial Narrow" w:cs="Arial"/>
                <w:sz w:val="18"/>
                <w:szCs w:val="18"/>
                <w:lang w:val="es-ES"/>
              </w:rPr>
              <w:t xml:space="preserve"> previos a la publicación de la convocatoria en el Sistema CompraNet. EL LICITANTE deberá </w:t>
            </w:r>
            <w:r w:rsidRPr="00555617">
              <w:rPr>
                <w:rFonts w:ascii="Arial Narrow" w:hAnsi="Arial Narrow" w:cs="Arial"/>
                <w:b/>
                <w:sz w:val="18"/>
                <w:szCs w:val="18"/>
                <w:lang w:val="es-ES"/>
              </w:rPr>
              <w:t>mínimo</w:t>
            </w:r>
            <w:r w:rsidRPr="00555617">
              <w:rPr>
                <w:rFonts w:ascii="Arial Narrow" w:hAnsi="Arial Narrow" w:cs="Arial"/>
                <w:sz w:val="18"/>
                <w:szCs w:val="18"/>
                <w:lang w:val="es-ES"/>
              </w:rPr>
              <w:t xml:space="preserve"> demostrar haber ejecutado </w:t>
            </w:r>
            <w:r w:rsidRPr="00555617">
              <w:rPr>
                <w:rFonts w:ascii="Arial Narrow" w:hAnsi="Arial Narrow"/>
                <w:sz w:val="18"/>
                <w:szCs w:val="18"/>
              </w:rPr>
              <w:t xml:space="preserve">minimo </w:t>
            </w:r>
            <w:r w:rsidRPr="00690FB0">
              <w:rPr>
                <w:rFonts w:ascii="Arial Narrow" w:hAnsi="Arial Narrow"/>
                <w:b/>
                <w:sz w:val="18"/>
                <w:szCs w:val="18"/>
                <w:u w:val="single"/>
              </w:rPr>
              <w:t xml:space="preserve">1 una maximo </w:t>
            </w:r>
            <w:r w:rsidR="00331F50">
              <w:rPr>
                <w:rFonts w:ascii="Arial Narrow" w:hAnsi="Arial Narrow"/>
                <w:b/>
                <w:sz w:val="18"/>
                <w:szCs w:val="18"/>
                <w:u w:val="single"/>
              </w:rPr>
              <w:t>3 tres</w:t>
            </w:r>
            <w:r w:rsidRPr="00690FB0">
              <w:rPr>
                <w:rFonts w:ascii="Arial Narrow" w:hAnsi="Arial Narrow"/>
                <w:b/>
                <w:sz w:val="18"/>
                <w:szCs w:val="18"/>
                <w:u w:val="single"/>
              </w:rPr>
              <w:t xml:space="preserve"> </w:t>
            </w:r>
            <w:r w:rsidRPr="00690FB0">
              <w:rPr>
                <w:rFonts w:ascii="Arial Narrow" w:hAnsi="Arial Narrow" w:cs="Arial"/>
                <w:b/>
                <w:sz w:val="18"/>
                <w:szCs w:val="18"/>
                <w:u w:val="single"/>
                <w:lang w:val="es-ES"/>
              </w:rPr>
              <w:t xml:space="preserve">obras similares ó de la misma </w:t>
            </w:r>
            <w:r>
              <w:rPr>
                <w:rFonts w:ascii="Arial Narrow" w:hAnsi="Arial Narrow" w:cs="Arial"/>
                <w:b/>
                <w:sz w:val="18"/>
                <w:szCs w:val="18"/>
                <w:u w:val="single"/>
                <w:lang w:val="es-ES"/>
              </w:rPr>
              <w:t>naturaleza y magnitud</w:t>
            </w:r>
            <w:r w:rsidRPr="00690FB0">
              <w:rPr>
                <w:rFonts w:ascii="Arial Narrow" w:hAnsi="Arial Narrow" w:cs="Arial"/>
                <w:b/>
                <w:sz w:val="18"/>
                <w:szCs w:val="18"/>
                <w:lang w:val="es-ES"/>
              </w:rPr>
              <w:t>,</w:t>
            </w:r>
            <w:r w:rsidRPr="00555617">
              <w:rPr>
                <w:rFonts w:ascii="Arial Narrow" w:hAnsi="Arial Narrow" w:cs="Arial"/>
                <w:sz w:val="18"/>
                <w:szCs w:val="18"/>
                <w:lang w:val="es-ES"/>
              </w:rPr>
              <w:t xml:space="preserve"> en el periodo anteriormente mencionado sin que esta obra cubra necesariamente el periodo de </w:t>
            </w:r>
            <w:r w:rsidRPr="00690FB0">
              <w:rPr>
                <w:rFonts w:ascii="Arial Narrow" w:hAnsi="Arial Narrow" w:cs="Arial"/>
                <w:b/>
                <w:sz w:val="18"/>
                <w:szCs w:val="18"/>
                <w:effect w:val="blinkBackground"/>
                <w:lang w:val="es-ES"/>
              </w:rPr>
              <w:t xml:space="preserve">los </w:t>
            </w:r>
            <w:r>
              <w:rPr>
                <w:rFonts w:ascii="Arial Narrow" w:hAnsi="Arial Narrow" w:cs="Arial"/>
                <w:b/>
                <w:sz w:val="18"/>
                <w:szCs w:val="18"/>
                <w:u w:val="single"/>
                <w:effect w:val="blinkBackground"/>
                <w:lang w:val="es-ES"/>
              </w:rPr>
              <w:t>7</w:t>
            </w:r>
            <w:r w:rsidRPr="00690FB0">
              <w:rPr>
                <w:rFonts w:ascii="Arial Narrow" w:hAnsi="Arial Narrow" w:cs="Arial"/>
                <w:b/>
                <w:sz w:val="18"/>
                <w:szCs w:val="18"/>
                <w:u w:val="single"/>
                <w:effect w:val="blinkBackground"/>
                <w:lang w:val="es-ES"/>
              </w:rPr>
              <w:t xml:space="preserve"> años</w:t>
            </w:r>
            <w:r w:rsidRPr="00555617">
              <w:rPr>
                <w:rFonts w:ascii="Arial Narrow" w:hAnsi="Arial Narrow" w:cs="Arial"/>
                <w:sz w:val="18"/>
                <w:szCs w:val="18"/>
                <w:effect w:val="blinkBackground"/>
                <w:lang w:val="es-ES"/>
              </w:rPr>
              <w:t xml:space="preserve">. </w:t>
            </w:r>
            <w:r w:rsidRPr="00555617">
              <w:rPr>
                <w:rFonts w:ascii="Arial Narrow" w:hAnsi="Arial Narrow" w:cs="Arial"/>
                <w:sz w:val="18"/>
                <w:szCs w:val="18"/>
                <w:lang w:val="es-ES"/>
              </w:rPr>
              <w:t xml:space="preserve">o bien un contrato plurianual </w:t>
            </w:r>
            <w:r>
              <w:rPr>
                <w:rFonts w:ascii="Arial Narrow" w:hAnsi="Arial Narrow" w:cs="Arial"/>
                <w:sz w:val="18"/>
                <w:szCs w:val="18"/>
                <w:lang w:val="es-ES"/>
              </w:rPr>
              <w:t>que cubra el período solicitado, si los contratos presentados para acreditar el cumplimiento de los contratos son distintos a los presentados en el anexo T4, debera presentar el catalogo de conceptos a fin de acreditar la experiencia requerida por la convocante.</w:t>
            </w:r>
          </w:p>
          <w:p w:rsidR="00064035" w:rsidRPr="00555617" w:rsidRDefault="00064035" w:rsidP="00064035">
            <w:pPr>
              <w:jc w:val="both"/>
              <w:rPr>
                <w:rFonts w:ascii="Arial Narrow" w:hAnsi="Arial Narrow" w:cs="Arial"/>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 xml:space="preserve">La distribución de los puntos señalados se hará de forma proporcional tomando como base el LICITANTE que haya acreditado el mayor número de obras terminadas similares ó de la misma </w:t>
            </w:r>
            <w:r>
              <w:rPr>
                <w:rFonts w:ascii="Arial Narrow" w:hAnsi="Arial Narrow" w:cs="Arial"/>
                <w:sz w:val="18"/>
                <w:szCs w:val="18"/>
                <w:lang w:val="es-ES"/>
              </w:rPr>
              <w:t>naturaleza y magnitud</w:t>
            </w:r>
            <w:r w:rsidRPr="00555617">
              <w:rPr>
                <w:rFonts w:ascii="Arial Narrow" w:hAnsi="Arial Narrow" w:cs="Arial"/>
                <w:sz w:val="18"/>
                <w:szCs w:val="18"/>
                <w:lang w:val="es-ES"/>
              </w:rPr>
              <w:t xml:space="preserve"> solicitadas en LA CONVOCATORIA, conforme a lo previsto en el párrafo anterior, los demás licitantes obtendrán la puntuación que corresponda en relación con el número obras que acrediten haber terminado en tiempo y forma. Lo anterior utilizando una regla de tres simple tomando como base el LICITANTE que acreditó mayor número de obras terminadas en tiempo y forma de las categorías solicitadas.</w:t>
            </w:r>
          </w:p>
          <w:p w:rsidR="00064035" w:rsidRPr="00555617" w:rsidRDefault="00064035" w:rsidP="00064035">
            <w:pPr>
              <w:widowControl/>
              <w:jc w:val="both"/>
              <w:rPr>
                <w:rFonts w:ascii="Arial Narrow" w:hAnsi="Arial Narrow"/>
                <w:noProof w:val="0"/>
                <w:sz w:val="18"/>
                <w:szCs w:val="18"/>
                <w:lang w:eastAsia="es-MX"/>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Historial de Cumplimiento Satisfactorio de Contratos Suscritos con Dependencias y Entidades (Anexo T10), y copia simple de los</w:t>
            </w:r>
            <w:r w:rsidRPr="00555617">
              <w:rPr>
                <w:rFonts w:ascii="Arial Narrow" w:hAnsi="Arial Narrow" w:cs="Arial"/>
                <w:b/>
                <w:sz w:val="18"/>
                <w:szCs w:val="18"/>
                <w:lang w:val="es-ES"/>
              </w:rPr>
              <w:t xml:space="preserve"> </w:t>
            </w:r>
            <w:r w:rsidRPr="00555617">
              <w:rPr>
                <w:rFonts w:ascii="Arial Narrow" w:hAnsi="Arial Narrow" w:cs="Arial"/>
                <w:sz w:val="18"/>
                <w:szCs w:val="18"/>
                <w:lang w:val="es-ES"/>
              </w:rPr>
              <w:t>Contratos, cancelación de la garantía de cumplimiento de cada contratos, manifestación expresa de la contratante sobre el cumplimiento total de las obligaciones contractuales, acta de extinción de derechos y obligaciones o cualquier otro documento con que se corrobore dicho cumplimiento, debidamente requisitados de las obras de las categorías solicitadas.</w:t>
            </w:r>
          </w:p>
          <w:p w:rsidR="00064035" w:rsidRPr="00555617" w:rsidRDefault="00064035" w:rsidP="00064035">
            <w:pPr>
              <w:jc w:val="both"/>
              <w:rPr>
                <w:rFonts w:ascii="Arial Narrow" w:hAnsi="Arial Narrow" w:cs="Arial"/>
                <w:b/>
                <w:sz w:val="18"/>
                <w:szCs w:val="18"/>
                <w:lang w:val="es-ES"/>
              </w:rPr>
            </w:pPr>
          </w:p>
          <w:p w:rsidR="00064035" w:rsidRPr="00555617" w:rsidRDefault="00064035" w:rsidP="00064035">
            <w:pPr>
              <w:jc w:val="both"/>
              <w:rPr>
                <w:rFonts w:ascii="Arial Narrow" w:hAnsi="Arial Narrow" w:cs="Arial"/>
                <w:sz w:val="18"/>
                <w:szCs w:val="18"/>
                <w:lang w:val="es-ES"/>
              </w:rPr>
            </w:pPr>
            <w:r w:rsidRPr="00555617">
              <w:rPr>
                <w:rFonts w:ascii="Arial Narrow" w:hAnsi="Arial Narrow" w:cs="Arial"/>
                <w:sz w:val="18"/>
                <w:szCs w:val="18"/>
                <w:lang w:val="es-ES"/>
              </w:rPr>
              <w:t>Si los documentos no están debidamente requisitados o son ilegibles, así como, no acreditan las categorías y magnitud solicitadas, no se considerarán para el otorgamiento de puntaje.</w:t>
            </w:r>
          </w:p>
          <w:p w:rsidR="00064035" w:rsidRPr="00555617" w:rsidRDefault="00064035" w:rsidP="00064035">
            <w:pPr>
              <w:ind w:left="567"/>
              <w:jc w:val="both"/>
              <w:rPr>
                <w:rFonts w:ascii="Arial Narrow" w:hAnsi="Arial Narrow" w:cs="Arial"/>
                <w:sz w:val="18"/>
                <w:szCs w:val="18"/>
                <w:lang w:val="es-ES"/>
              </w:rPr>
            </w:pPr>
          </w:p>
          <w:p w:rsidR="00064035" w:rsidRPr="00555617" w:rsidRDefault="00064035" w:rsidP="00064035">
            <w:pPr>
              <w:ind w:left="33"/>
              <w:jc w:val="both"/>
              <w:rPr>
                <w:rFonts w:ascii="Arial Narrow" w:hAnsi="Arial Narrow" w:cs="Arial"/>
                <w:sz w:val="18"/>
                <w:szCs w:val="18"/>
                <w:lang w:val="es-ES"/>
              </w:rPr>
            </w:pPr>
            <w:r w:rsidRPr="00555617">
              <w:rPr>
                <w:rFonts w:ascii="Arial Narrow" w:hAnsi="Arial Narrow" w:cs="Arial"/>
                <w:sz w:val="18"/>
                <w:szCs w:val="18"/>
                <w:lang w:val="es-ES"/>
              </w:rPr>
              <w:t>En caso de que EL LICITANTE este inscrito en el padrón único de contratistas y los datos anteriores estén validados por la Dependencia en dicho padrón, no es necesario que EL LICITANTE presente esta documentación y la evaluación de este subrubro la hará la Dependencia en base a los datos que obtenga del padrón de contratistas.</w:t>
            </w:r>
          </w:p>
        </w:tc>
        <w:tc>
          <w:tcPr>
            <w:tcW w:w="850" w:type="dxa"/>
            <w:tcBorders>
              <w:top w:val="nil"/>
              <w:left w:val="nil"/>
              <w:bottom w:val="single" w:sz="4" w:space="0" w:color="auto"/>
              <w:right w:val="single" w:sz="8" w:space="0" w:color="auto"/>
            </w:tcBorders>
            <w:shd w:val="clear" w:color="000000" w:fill="D8D8D8"/>
            <w:noWrap/>
            <w:vAlign w:val="center"/>
          </w:tcPr>
          <w:p w:rsidR="00064035" w:rsidRPr="00555617" w:rsidRDefault="00064035" w:rsidP="00064035">
            <w:pPr>
              <w:widowControl/>
              <w:jc w:val="center"/>
              <w:rPr>
                <w:rFonts w:ascii="Arial Narrow" w:hAnsi="Arial Narrow"/>
                <w:b/>
                <w:bCs/>
                <w:noProof w:val="0"/>
                <w:color w:val="000000"/>
                <w:sz w:val="18"/>
                <w:szCs w:val="18"/>
                <w:lang w:eastAsia="es-MX"/>
              </w:rPr>
            </w:pPr>
            <w:r>
              <w:rPr>
                <w:rFonts w:ascii="Arial Narrow" w:hAnsi="Arial Narrow"/>
                <w:b/>
                <w:bCs/>
                <w:noProof w:val="0"/>
                <w:color w:val="000000"/>
                <w:sz w:val="18"/>
                <w:szCs w:val="18"/>
                <w:lang w:eastAsia="es-MX"/>
              </w:rPr>
              <w:t>3</w:t>
            </w:r>
            <w:r w:rsidRPr="00555617">
              <w:rPr>
                <w:rFonts w:ascii="Arial Narrow" w:hAnsi="Arial Narrow"/>
                <w:b/>
                <w:bCs/>
                <w:noProof w:val="0"/>
                <w:color w:val="000000"/>
                <w:sz w:val="18"/>
                <w:szCs w:val="18"/>
                <w:lang w:eastAsia="es-MX"/>
              </w:rPr>
              <w:t>.00</w:t>
            </w:r>
          </w:p>
        </w:tc>
      </w:tr>
      <w:tr w:rsidR="00064035" w:rsidRPr="00555617" w:rsidTr="00064035">
        <w:trPr>
          <w:trHeight w:val="332"/>
        </w:trPr>
        <w:tc>
          <w:tcPr>
            <w:tcW w:w="8941" w:type="dxa"/>
            <w:gridSpan w:val="3"/>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sz w:val="18"/>
                <w:szCs w:val="18"/>
                <w:lang w:eastAsia="es-MX"/>
              </w:rPr>
            </w:pPr>
            <w:r w:rsidRPr="00555617">
              <w:rPr>
                <w:rFonts w:ascii="Arial Narrow" w:hAnsi="Arial Narrow"/>
                <w:b/>
                <w:bCs/>
                <w:noProof w:val="0"/>
                <w:sz w:val="18"/>
                <w:szCs w:val="18"/>
                <w:lang w:eastAsia="es-MX"/>
              </w:rPr>
              <w:t>TOTAL DE PUNTOS POSIBLES DE OBTENER EN EL RUBRO RELATIVO A EL CUMPLIMIENTO DE CONTRATOS</w:t>
            </w:r>
          </w:p>
        </w:tc>
        <w:tc>
          <w:tcPr>
            <w:tcW w:w="850"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sz w:val="18"/>
                <w:szCs w:val="18"/>
                <w:lang w:eastAsia="es-MX"/>
              </w:rPr>
            </w:pPr>
            <w:r>
              <w:rPr>
                <w:rFonts w:ascii="Arial Narrow" w:hAnsi="Arial Narrow"/>
                <w:b/>
                <w:bCs/>
                <w:noProof w:val="0"/>
                <w:sz w:val="18"/>
                <w:szCs w:val="18"/>
                <w:lang w:eastAsia="es-MX"/>
              </w:rPr>
              <w:t>3</w:t>
            </w:r>
            <w:r w:rsidRPr="00555617">
              <w:rPr>
                <w:rFonts w:ascii="Arial Narrow" w:hAnsi="Arial Narrow"/>
                <w:b/>
                <w:bCs/>
                <w:noProof w:val="0"/>
                <w:sz w:val="18"/>
                <w:szCs w:val="18"/>
                <w:lang w:eastAsia="es-MX"/>
              </w:rPr>
              <w:t>.00</w:t>
            </w:r>
          </w:p>
        </w:tc>
      </w:tr>
      <w:tr w:rsidR="00064035" w:rsidRPr="00555617" w:rsidTr="00064035">
        <w:trPr>
          <w:trHeight w:val="269"/>
        </w:trPr>
        <w:tc>
          <w:tcPr>
            <w:tcW w:w="8941" w:type="dxa"/>
            <w:gridSpan w:val="3"/>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18"/>
                <w:szCs w:val="18"/>
                <w:lang w:eastAsia="es-MX"/>
              </w:rPr>
            </w:pPr>
            <w:r w:rsidRPr="00555617">
              <w:rPr>
                <w:rFonts w:ascii="Arial Narrow" w:hAnsi="Arial Narrow" w:cs="Arial"/>
                <w:b/>
                <w:bCs/>
                <w:noProof w:val="0"/>
                <w:color w:val="000000"/>
                <w:sz w:val="18"/>
                <w:szCs w:val="18"/>
                <w:lang w:eastAsia="es-MX"/>
              </w:rPr>
              <w:t>PROPUESTA TÉCNICA TOTAL DE PUNTOS POSIBLES DE OBTENER</w:t>
            </w:r>
          </w:p>
        </w:tc>
        <w:tc>
          <w:tcPr>
            <w:tcW w:w="850"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18"/>
                <w:szCs w:val="18"/>
                <w:lang w:eastAsia="es-MX"/>
              </w:rPr>
            </w:pPr>
            <w:r w:rsidRPr="00555617">
              <w:rPr>
                <w:rFonts w:ascii="Arial Narrow" w:hAnsi="Arial Narrow"/>
                <w:b/>
                <w:bCs/>
                <w:noProof w:val="0"/>
                <w:color w:val="FF0000"/>
                <w:sz w:val="18"/>
                <w:szCs w:val="18"/>
                <w:lang w:eastAsia="es-MX"/>
              </w:rPr>
              <w:t>50.00</w:t>
            </w:r>
          </w:p>
        </w:tc>
      </w:tr>
    </w:tbl>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5.2.3.</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b/>
          <w:bCs/>
          <w:sz w:val="22"/>
          <w:szCs w:val="22"/>
        </w:rPr>
        <w:t>En el aspecto económico, LA DEPENDENCIA verificará:</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cada documento contenga toda la información solicitada,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precios a costo directo de los insumos propuestos por el licitante sean aceptables, es decir, que sean menores, iguales o no rebasen considerablemente el presupuesto de obra elaborado previamente por la convocante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Del presupuesto de obra:</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en todos y cada uno de los conceptos que lo integran se establezca el importe del precio unitario;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las operaciones aritméticas se hayan ejecutado correctamente; en el caso de que una o más tengan errores, se efectuarán las correcciones correspondientes por parte de la convocante. El monto correcto será el que se considerará para el análisis comparativo de las proposiciones;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 los precios unitarios, se haya realizado de acuerdo con lo establecido en este Reglamento, debiendo revisar:</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análisis de los precios unitarios estén estructurados con costos directos, indirectos, de financiamiento, cargo por utilidad y cargos adicionales;</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los costos directos se integren con los correspondientes a materiales, equipos de instalación permanente, mano de obra, maquinaria y equipo de construcción;</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los precios básicos de adquisición de los materiales considerados en los análisis correspondientes se encuentren dentro de los parámetros de precios vigentes en el mercado;</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b/>
          <w:sz w:val="22"/>
          <w:szCs w:val="22"/>
        </w:rPr>
        <w:tab/>
      </w:r>
      <w:r w:rsidRPr="00555617">
        <w:rPr>
          <w:rFonts w:ascii="Arial Narrow" w:hAnsi="Arial Narrow"/>
          <w:sz w:val="22"/>
          <w:szCs w:val="22"/>
        </w:rPr>
        <w:t>Que los costos básicos de la mano de obra se hayan obtenido aplicando los factores de salario real a los sueldos y salarios de los técnicos y trabajadores, conforme a lo previsto en el Reglamento de la Ley;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sz w:val="22"/>
          <w:szCs w:val="22"/>
        </w:rPr>
        <w:tab/>
        <w:t>Que el cargo por el uso de herramienta menor se encuentre incluido, bastando para tal efecto que se haya determinado aplicando un porcentaje sobre el monto de la mano de obra requerida para la ejecución del concepto de trabajo de que se trate, y</w:t>
      </w:r>
    </w:p>
    <w:p w:rsidR="00064035" w:rsidRPr="00555617" w:rsidRDefault="00064035" w:rsidP="00064035">
      <w:pPr>
        <w:pStyle w:val="Texto0"/>
        <w:spacing w:after="50" w:line="220" w:lineRule="exact"/>
        <w:ind w:left="1728" w:hanging="432"/>
        <w:rPr>
          <w:rFonts w:ascii="Arial Narrow" w:hAnsi="Arial Narrow"/>
          <w:sz w:val="22"/>
          <w:szCs w:val="22"/>
        </w:rPr>
      </w:pPr>
      <w:r w:rsidRPr="00555617">
        <w:rPr>
          <w:rFonts w:ascii="Arial Narrow" w:hAnsi="Arial Narrow"/>
          <w:b/>
          <w:sz w:val="22"/>
          <w:szCs w:val="22"/>
        </w:rPr>
        <w:t>f)</w:t>
      </w:r>
      <w:r w:rsidRPr="00555617">
        <w:rPr>
          <w:rFonts w:ascii="Arial Narrow" w:hAnsi="Arial Narrow"/>
          <w:sz w:val="22"/>
          <w:szCs w:val="22"/>
        </w:rPr>
        <w:tab/>
        <w:t>Que los costos horarios por la utilización de la maquinaria y equipo de construcción se hayan determinado por hora efectiva de trabajo, debiendo analizarse para cada máquina o equipo, incluyendo, cuando sea el caso, los accesorios que tenga integrados;</w:t>
      </w:r>
    </w:p>
    <w:p w:rsidR="00064035" w:rsidRPr="00555617" w:rsidRDefault="00064035" w:rsidP="00064035">
      <w:pPr>
        <w:pStyle w:val="Texto0"/>
        <w:spacing w:after="50" w:line="220"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los costos de los materiales considerados por el licitante sean congruentes con la relación de los costos básicos y con las normas de calidad especificadas en la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lastRenderedPageBreak/>
        <w:t>b)</w:t>
      </w:r>
      <w:r w:rsidRPr="00555617">
        <w:rPr>
          <w:rFonts w:ascii="Arial Narrow" w:hAnsi="Arial Narrow"/>
          <w:sz w:val="22"/>
          <w:szCs w:val="22"/>
        </w:rPr>
        <w:tab/>
        <w:t>Que los costos de la mano de obra considerados por el licitante sean congruentes con el tabulador de los salarios y con los costos reales que prevalezcan en la zona donde se ejecutarán los trabajos,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análisis de costos indirectos se hayan estructurado y determinado de acuerdo con lo previsto en el Reglamento de la Ley, debiendo además considerar:</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b/>
          <w:sz w:val="22"/>
          <w:szCs w:val="22"/>
        </w:rPr>
        <w:tab/>
      </w:r>
      <w:r w:rsidRPr="00555617">
        <w:rPr>
          <w:rFonts w:ascii="Arial Narrow" w:hAnsi="Arial Narrow"/>
          <w:sz w:val="22"/>
          <w:szCs w:val="22"/>
        </w:rPr>
        <w:t>Que el análisis se haya valorizado y desglosado por conceptos con su importe correspondiente, anotando el monto total y su equivalente porcentual sobre el monto del costo directo;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b/>
          <w:sz w:val="22"/>
          <w:szCs w:val="22"/>
        </w:rPr>
        <w:tab/>
      </w:r>
      <w:r w:rsidRPr="00555617">
        <w:rPr>
          <w:rFonts w:ascii="Arial Narrow" w:hAnsi="Arial Narrow"/>
          <w:sz w:val="22"/>
          <w:szCs w:val="22"/>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b/>
          <w:sz w:val="22"/>
          <w:szCs w:val="22"/>
        </w:rPr>
        <w:tab/>
      </w:r>
      <w:r w:rsidRPr="00555617">
        <w:rPr>
          <w:rFonts w:ascii="Arial Narrow" w:hAnsi="Arial Narrow"/>
          <w:sz w:val="22"/>
          <w:szCs w:val="22"/>
        </w:rPr>
        <w:t>Que no se haya incluido algún cargo que, por sus características o conforme a la convocatoria a la licitación pública, deba pagarse aplicando un precio unitario específico;</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análisis, cálculo e integración del costo financiero se haya determinado considerando lo siguiente:</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a)</w:t>
      </w:r>
      <w:r w:rsidRPr="00555617">
        <w:rPr>
          <w:rFonts w:ascii="Arial Narrow" w:hAnsi="Arial Narrow"/>
          <w:sz w:val="22"/>
          <w:szCs w:val="22"/>
        </w:rPr>
        <w:tab/>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b)</w:t>
      </w:r>
      <w:r w:rsidRPr="00555617">
        <w:rPr>
          <w:rFonts w:ascii="Arial Narrow" w:hAnsi="Arial Narrow"/>
          <w:sz w:val="22"/>
          <w:szCs w:val="22"/>
        </w:rPr>
        <w:tab/>
        <w:t>Que el costo del financiamiento esté representado por un porcentaje de la suma de los costos directos e indirectos;</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c)</w:t>
      </w:r>
      <w:r w:rsidRPr="00555617">
        <w:rPr>
          <w:rFonts w:ascii="Arial Narrow" w:hAnsi="Arial Narrow"/>
          <w:sz w:val="22"/>
          <w:szCs w:val="22"/>
        </w:rPr>
        <w:tab/>
        <w:t>Que la tasa de interés aplicable esté definida con base en un indicador económico específico;</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d)</w:t>
      </w:r>
      <w:r w:rsidRPr="00555617">
        <w:rPr>
          <w:rFonts w:ascii="Arial Narrow" w:hAnsi="Arial Narrow"/>
          <w:sz w:val="22"/>
          <w:szCs w:val="22"/>
        </w:rPr>
        <w:tab/>
        <w:t>Que el costo del financiamiento sea congruente con el programa de ejecución valorizado con montos mensuales, y</w:t>
      </w:r>
    </w:p>
    <w:p w:rsidR="00064035" w:rsidRPr="00555617" w:rsidRDefault="00064035" w:rsidP="00064035">
      <w:pPr>
        <w:pStyle w:val="Texto0"/>
        <w:spacing w:after="20" w:line="201" w:lineRule="exact"/>
        <w:ind w:left="1728" w:hanging="432"/>
        <w:rPr>
          <w:rFonts w:ascii="Arial Narrow" w:hAnsi="Arial Narrow"/>
          <w:sz w:val="22"/>
          <w:szCs w:val="22"/>
        </w:rPr>
      </w:pPr>
      <w:r w:rsidRPr="00555617">
        <w:rPr>
          <w:rFonts w:ascii="Arial Narrow" w:hAnsi="Arial Narrow"/>
          <w:b/>
          <w:sz w:val="22"/>
          <w:szCs w:val="22"/>
        </w:rPr>
        <w:t>e)</w:t>
      </w:r>
      <w:r w:rsidRPr="00555617">
        <w:rPr>
          <w:rFonts w:ascii="Arial Narrow" w:hAnsi="Arial Narrow"/>
          <w:b/>
          <w:sz w:val="22"/>
          <w:szCs w:val="22"/>
        </w:rPr>
        <w:tab/>
      </w:r>
      <w:r w:rsidRPr="00555617">
        <w:rPr>
          <w:rFonts w:ascii="Arial Narrow" w:hAnsi="Arial Narrow"/>
          <w:sz w:val="22"/>
          <w:szCs w:val="22"/>
        </w:rPr>
        <w:t>Que la mecánica para el análisis y cálculo del costo por financiamiento empleada por el licitante sea congruente con lo que se establece en esta convocatoria a la licitación pública;</w:t>
      </w:r>
    </w:p>
    <w:p w:rsidR="00064035" w:rsidRPr="00555617" w:rsidRDefault="00064035" w:rsidP="00064035">
      <w:pPr>
        <w:pStyle w:val="Texto0"/>
        <w:spacing w:after="20" w:line="201" w:lineRule="exact"/>
        <w:ind w:left="1728" w:hanging="432"/>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cargo por utilidad fijado por el licitante se encuentre de acuerdo a lo previsto en el Reglamento de la Ley;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el importe total de la proposición sea congruente con todos los documentos que la integran, y</w:t>
      </w:r>
    </w:p>
    <w:p w:rsidR="00064035" w:rsidRPr="00555617" w:rsidRDefault="00064035" w:rsidP="00064035">
      <w:pPr>
        <w:pStyle w:val="Texto0"/>
        <w:spacing w:after="50" w:line="220" w:lineRule="exact"/>
        <w:ind w:firstLine="0"/>
        <w:rPr>
          <w:rFonts w:ascii="Arial Narrow" w:hAnsi="Arial Narrow"/>
          <w:sz w:val="22"/>
          <w:szCs w:val="22"/>
        </w:rPr>
      </w:pPr>
    </w:p>
    <w:p w:rsidR="00064035" w:rsidRPr="00555617" w:rsidRDefault="00064035" w:rsidP="00064035">
      <w:pPr>
        <w:pStyle w:val="Texto0"/>
        <w:numPr>
          <w:ilvl w:val="0"/>
          <w:numId w:val="41"/>
        </w:numPr>
        <w:spacing w:after="50" w:line="220" w:lineRule="exact"/>
        <w:rPr>
          <w:rFonts w:ascii="Arial Narrow" w:hAnsi="Arial Narrow"/>
          <w:sz w:val="22"/>
          <w:szCs w:val="22"/>
        </w:rPr>
      </w:pPr>
      <w:r w:rsidRPr="00555617">
        <w:rPr>
          <w:rFonts w:ascii="Arial Narrow" w:hAnsi="Arial Narrow"/>
          <w:sz w:val="22"/>
          <w:szCs w:val="22"/>
        </w:rPr>
        <w:t>Que los programas específicos de erogaciones de materiales, mano de obra y maquinaria y equipo de construcción y de instalación permanente, sean congruentes con el programa de erogaciones de la ejecución general de los trabajos.</w:t>
      </w:r>
    </w:p>
    <w:p w:rsidR="00064035" w:rsidRPr="00555617" w:rsidRDefault="00064035" w:rsidP="00064035">
      <w:pPr>
        <w:pStyle w:val="Prrafodelista"/>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serán objeto de evaluación las condiciones establecidas por LA DEPENDENCIA que tengan como propósito facilitar la presentación de las proposiciones y agilizar la conducción de los actos de la Licitación, así como cualquier otro requisito cuyo incumplimiento por si mismo, no afecte la solvencia de las proposiciones.</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Únicamente, las proposiciones que en la evaluación técnica hayan obtenido un mínimo de 37.5 puntos podrá evaluarse económicamente. En esta etapa se determinará el puntaje según se detalla enseguida:</w:t>
      </w:r>
    </w:p>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tbl>
      <w:tblPr>
        <w:tblW w:w="9508" w:type="dxa"/>
        <w:tblInd w:w="60" w:type="dxa"/>
        <w:tblLayout w:type="fixed"/>
        <w:tblCellMar>
          <w:left w:w="70" w:type="dxa"/>
          <w:right w:w="70" w:type="dxa"/>
        </w:tblCellMar>
        <w:tblLook w:val="04A0" w:firstRow="1" w:lastRow="0" w:firstColumn="1" w:lastColumn="0" w:noHBand="0" w:noVBand="1"/>
      </w:tblPr>
      <w:tblGrid>
        <w:gridCol w:w="2562"/>
        <w:gridCol w:w="5812"/>
        <w:gridCol w:w="1134"/>
      </w:tblGrid>
      <w:tr w:rsidR="00064035" w:rsidRPr="00555617" w:rsidTr="00064035">
        <w:trPr>
          <w:trHeight w:val="525"/>
        </w:trPr>
        <w:tc>
          <w:tcPr>
            <w:tcW w:w="2562" w:type="dxa"/>
            <w:tcBorders>
              <w:top w:val="single" w:sz="8" w:space="0" w:color="auto"/>
              <w:left w:val="single" w:sz="8" w:space="0" w:color="auto"/>
              <w:bottom w:val="single" w:sz="4" w:space="0" w:color="auto"/>
              <w:right w:val="single" w:sz="4" w:space="0" w:color="000000"/>
            </w:tcBorders>
            <w:shd w:val="clear" w:color="000000" w:fill="8DB4E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lastRenderedPageBreak/>
              <w:t>II.- PROPUESTA ECONÓMICA se evaluarán por el mecanismo de puntos siguientes:</w:t>
            </w:r>
          </w:p>
        </w:tc>
        <w:tc>
          <w:tcPr>
            <w:tcW w:w="6946" w:type="dxa"/>
            <w:gridSpan w:val="2"/>
            <w:tcBorders>
              <w:top w:val="single" w:sz="8" w:space="0" w:color="auto"/>
              <w:left w:val="nil"/>
              <w:bottom w:val="single" w:sz="4" w:space="0" w:color="auto"/>
              <w:right w:val="single" w:sz="8" w:space="0" w:color="auto"/>
            </w:tcBorders>
            <w:shd w:val="clear" w:color="000000" w:fill="8DB4E3"/>
            <w:noWrap/>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50  puntos, distribuidos en los Rubros y Subrubros como sigue:</w:t>
            </w:r>
          </w:p>
        </w:tc>
      </w:tr>
      <w:tr w:rsidR="00064035" w:rsidRPr="00555617" w:rsidTr="00064035">
        <w:trPr>
          <w:trHeight w:val="511"/>
        </w:trPr>
        <w:tc>
          <w:tcPr>
            <w:tcW w:w="256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sz w:val="22"/>
                <w:szCs w:val="22"/>
                <w:lang w:eastAsia="es-MX"/>
              </w:rPr>
            </w:pPr>
            <w:r w:rsidRPr="00555617">
              <w:rPr>
                <w:rFonts w:ascii="Arial Narrow" w:hAnsi="Arial Narrow"/>
                <w:b/>
                <w:bCs/>
                <w:noProof w:val="0"/>
                <w:sz w:val="22"/>
                <w:szCs w:val="22"/>
                <w:lang w:eastAsia="es-MX"/>
              </w:rPr>
              <w:t>Rubros y Subrubros</w:t>
            </w:r>
          </w:p>
        </w:tc>
        <w:tc>
          <w:tcPr>
            <w:tcW w:w="5812" w:type="dxa"/>
            <w:tcBorders>
              <w:top w:val="single" w:sz="4" w:space="0" w:color="auto"/>
              <w:left w:val="single" w:sz="8" w:space="0" w:color="auto"/>
              <w:bottom w:val="single" w:sz="4" w:space="0" w:color="auto"/>
              <w:right w:val="single" w:sz="4" w:space="0" w:color="auto"/>
            </w:tcBorders>
            <w:shd w:val="clear" w:color="auto" w:fill="DDD9C3"/>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sz w:val="22"/>
                <w:szCs w:val="22"/>
              </w:rPr>
              <w:t>Evaluación y otorgamiento de puntos</w:t>
            </w:r>
          </w:p>
        </w:tc>
        <w:tc>
          <w:tcPr>
            <w:tcW w:w="1134" w:type="dxa"/>
            <w:tcBorders>
              <w:top w:val="single" w:sz="4" w:space="0" w:color="auto"/>
              <w:left w:val="nil"/>
              <w:bottom w:val="single" w:sz="4" w:space="0" w:color="auto"/>
              <w:right w:val="single" w:sz="8" w:space="0" w:color="auto"/>
            </w:tcBorders>
            <w:shd w:val="clear" w:color="auto" w:fill="DDD9C3"/>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Puntos a distribuir</w:t>
            </w:r>
          </w:p>
        </w:tc>
      </w:tr>
      <w:tr w:rsidR="00064035" w:rsidRPr="00555617" w:rsidTr="00064035">
        <w:trPr>
          <w:trHeight w:val="307"/>
        </w:trPr>
        <w:tc>
          <w:tcPr>
            <w:tcW w:w="8374" w:type="dxa"/>
            <w:gridSpan w:val="2"/>
            <w:tcBorders>
              <w:top w:val="nil"/>
              <w:left w:val="single" w:sz="8" w:space="0" w:color="auto"/>
              <w:bottom w:val="single" w:sz="4" w:space="0" w:color="auto"/>
              <w:right w:val="single" w:sz="4" w:space="0" w:color="auto"/>
            </w:tcBorders>
            <w:shd w:val="clear" w:color="auto" w:fill="FFFF00"/>
            <w:vAlign w:val="center"/>
          </w:tcPr>
          <w:p w:rsidR="00064035" w:rsidRPr="00555617" w:rsidRDefault="00064035" w:rsidP="00064035">
            <w:pPr>
              <w:widowControl/>
              <w:jc w:val="both"/>
              <w:rPr>
                <w:rFonts w:ascii="Arial Narrow" w:hAnsi="Arial Narrow"/>
                <w:noProof w:val="0"/>
                <w:sz w:val="22"/>
                <w:szCs w:val="22"/>
                <w:lang w:eastAsia="es-MX"/>
              </w:rPr>
            </w:pPr>
            <w:r w:rsidRPr="00555617">
              <w:rPr>
                <w:rFonts w:ascii="Arial Narrow" w:hAnsi="Arial Narrow" w:cs="Arial"/>
                <w:b/>
                <w:bCs/>
                <w:noProof w:val="0"/>
                <w:color w:val="000000"/>
                <w:sz w:val="22"/>
                <w:szCs w:val="22"/>
                <w:lang w:eastAsia="es-MX"/>
              </w:rPr>
              <w:t>1.- RELATIVO AL PRECIO</w:t>
            </w:r>
          </w:p>
        </w:tc>
        <w:tc>
          <w:tcPr>
            <w:tcW w:w="1134" w:type="dxa"/>
            <w:tcBorders>
              <w:top w:val="nil"/>
              <w:left w:val="nil"/>
              <w:bottom w:val="single" w:sz="4" w:space="0" w:color="auto"/>
              <w:right w:val="single" w:sz="8" w:space="0" w:color="auto"/>
            </w:tcBorders>
            <w:shd w:val="clear" w:color="auto" w:fill="FFFF00"/>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cs="Arial"/>
                <w:b/>
                <w:bCs/>
                <w:noProof w:val="0"/>
                <w:color w:val="000000"/>
                <w:sz w:val="22"/>
                <w:szCs w:val="22"/>
                <w:lang w:eastAsia="es-MX"/>
              </w:rPr>
              <w:t>50.00</w:t>
            </w:r>
          </w:p>
        </w:tc>
      </w:tr>
      <w:tr w:rsidR="00064035" w:rsidRPr="00555617" w:rsidTr="00064035">
        <w:trPr>
          <w:trHeight w:val="630"/>
        </w:trPr>
        <w:tc>
          <w:tcPr>
            <w:tcW w:w="2562" w:type="dxa"/>
            <w:tcBorders>
              <w:top w:val="nil"/>
              <w:left w:val="single" w:sz="8" w:space="0" w:color="auto"/>
              <w:bottom w:val="single" w:sz="4" w:space="0" w:color="auto"/>
              <w:right w:val="nil"/>
            </w:tcBorders>
            <w:shd w:val="clear" w:color="auto" w:fill="auto"/>
            <w:vAlign w:val="center"/>
          </w:tcPr>
          <w:p w:rsidR="00064035" w:rsidRPr="00555617" w:rsidRDefault="00064035" w:rsidP="00064035">
            <w:pPr>
              <w:widowControl/>
              <w:jc w:val="both"/>
              <w:rPr>
                <w:rFonts w:ascii="Arial Narrow" w:hAnsi="Arial Narrow"/>
                <w:noProof w:val="0"/>
                <w:color w:val="000000"/>
                <w:sz w:val="22"/>
                <w:szCs w:val="22"/>
                <w:lang w:eastAsia="es-MX"/>
              </w:rPr>
            </w:pPr>
            <w:r w:rsidRPr="00555617">
              <w:rPr>
                <w:rFonts w:ascii="Arial Narrow" w:hAnsi="Arial Narrow"/>
                <w:b/>
                <w:bCs/>
                <w:noProof w:val="0"/>
                <w:color w:val="000000"/>
                <w:sz w:val="22"/>
                <w:szCs w:val="22"/>
                <w:lang w:eastAsia="es-MX"/>
              </w:rPr>
              <w:t xml:space="preserve">a) </w:t>
            </w:r>
            <w:r w:rsidRPr="00555617">
              <w:rPr>
                <w:rFonts w:ascii="Arial Narrow" w:hAnsi="Arial Narrow"/>
                <w:noProof w:val="0"/>
                <w:color w:val="000000"/>
                <w:sz w:val="22"/>
                <w:szCs w:val="22"/>
                <w:lang w:eastAsia="es-MX"/>
              </w:rPr>
              <w:t>Precio sin IVA</w:t>
            </w:r>
          </w:p>
        </w:tc>
        <w:tc>
          <w:tcPr>
            <w:tcW w:w="5812" w:type="dxa"/>
            <w:tcBorders>
              <w:top w:val="nil"/>
              <w:left w:val="single" w:sz="4" w:space="0" w:color="auto"/>
              <w:bottom w:val="single" w:sz="4" w:space="0" w:color="auto"/>
              <w:right w:val="single" w:sz="4" w:space="0" w:color="auto"/>
            </w:tcBorders>
            <w:shd w:val="clear" w:color="auto" w:fill="auto"/>
            <w:vAlign w:val="center"/>
          </w:tcPr>
          <w:p w:rsidR="00064035" w:rsidRPr="00555617" w:rsidRDefault="00064035" w:rsidP="00064035">
            <w:pPr>
              <w:pStyle w:val="Texto0"/>
              <w:spacing w:after="84"/>
              <w:ind w:firstLine="0"/>
              <w:rPr>
                <w:rFonts w:ascii="Arial Narrow" w:hAnsi="Arial Narrow"/>
                <w:sz w:val="22"/>
                <w:szCs w:val="22"/>
              </w:rPr>
            </w:pPr>
            <w:r w:rsidRPr="00555617">
              <w:rPr>
                <w:rFonts w:ascii="Arial Narrow" w:hAnsi="Arial Narrow"/>
                <w:sz w:val="22"/>
                <w:szCs w:val="22"/>
              </w:rPr>
              <w:t>Para determinar la puntuación o unidades porcentuales que correspondan al precio ofertado por cada licitante, la convocante aplicará la siguiente fórmula:</w:t>
            </w:r>
          </w:p>
          <w:p w:rsidR="00064035" w:rsidRPr="00555617" w:rsidRDefault="00064035" w:rsidP="00064035">
            <w:pPr>
              <w:pStyle w:val="Texto0"/>
              <w:tabs>
                <w:tab w:val="left" w:pos="2520"/>
                <w:tab w:val="right" w:pos="7200"/>
              </w:tabs>
              <w:rPr>
                <w:rFonts w:ascii="Arial Narrow" w:hAnsi="Arial Narrow"/>
                <w:sz w:val="22"/>
                <w:szCs w:val="22"/>
                <w:lang w:val="pt-BR"/>
              </w:rPr>
            </w:pPr>
            <w:r w:rsidRPr="00555617">
              <w:rPr>
                <w:rFonts w:ascii="Arial Narrow" w:hAnsi="Arial Narrow"/>
                <w:sz w:val="22"/>
                <w:szCs w:val="22"/>
                <w:lang w:val="pt-BR"/>
              </w:rPr>
              <w:t>PPAj = 50(PSPMB/PPj)                  Para toda j = 1, 2,…..,n</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Donde:</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PPAj = Puntuación o unidades Porcentuales a Asignar a la proposición “j” por el precio ofertado;</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PSPMB = Proposición Solvente cuyo Precio es el Más Bajo;</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PPj = Precio de la Proposición “j”, y</w:t>
            </w:r>
          </w:p>
          <w:p w:rsidR="00064035" w:rsidRPr="00555617" w:rsidRDefault="00064035" w:rsidP="00064035">
            <w:pPr>
              <w:pStyle w:val="Texto0"/>
              <w:ind w:firstLine="0"/>
              <w:rPr>
                <w:rFonts w:ascii="Arial Narrow" w:hAnsi="Arial Narrow"/>
                <w:sz w:val="22"/>
                <w:szCs w:val="22"/>
              </w:rPr>
            </w:pPr>
            <w:r w:rsidRPr="00555617">
              <w:rPr>
                <w:rFonts w:ascii="Arial Narrow" w:hAnsi="Arial Narrow"/>
                <w:sz w:val="22"/>
                <w:szCs w:val="22"/>
              </w:rPr>
              <w:t>El subíndice “j” representa a las demás proposiciones determinadas como solventes como resultado de la evaluación</w:t>
            </w:r>
          </w:p>
        </w:tc>
        <w:tc>
          <w:tcPr>
            <w:tcW w:w="1134" w:type="dxa"/>
            <w:tcBorders>
              <w:top w:val="nil"/>
              <w:left w:val="nil"/>
              <w:bottom w:val="single" w:sz="4" w:space="0" w:color="auto"/>
              <w:right w:val="single" w:sz="8" w:space="0" w:color="auto"/>
            </w:tcBorders>
            <w:shd w:val="clear" w:color="auto" w:fill="auto"/>
            <w:noWrap/>
            <w:vAlign w:val="center"/>
          </w:tcPr>
          <w:p w:rsidR="00064035" w:rsidRPr="00555617" w:rsidRDefault="00064035" w:rsidP="00064035">
            <w:pPr>
              <w:widowControl/>
              <w:jc w:val="center"/>
              <w:rPr>
                <w:rFonts w:ascii="Arial Narrow" w:hAnsi="Arial Narrow"/>
                <w:b/>
                <w:bCs/>
                <w:noProof w:val="0"/>
                <w:color w:val="000000"/>
                <w:sz w:val="22"/>
                <w:szCs w:val="22"/>
                <w:lang w:eastAsia="es-MX"/>
              </w:rPr>
            </w:pPr>
            <w:r w:rsidRPr="00555617">
              <w:rPr>
                <w:rFonts w:ascii="Arial Narrow" w:hAnsi="Arial Narrow"/>
                <w:b/>
                <w:bCs/>
                <w:noProof w:val="0"/>
                <w:color w:val="000000"/>
                <w:sz w:val="22"/>
                <w:szCs w:val="22"/>
                <w:lang w:eastAsia="es-MX"/>
              </w:rPr>
              <w:t>50.00</w:t>
            </w:r>
          </w:p>
        </w:tc>
      </w:tr>
      <w:tr w:rsidR="00064035" w:rsidRPr="00555617" w:rsidTr="00064035">
        <w:trPr>
          <w:trHeight w:val="237"/>
        </w:trPr>
        <w:tc>
          <w:tcPr>
            <w:tcW w:w="8374" w:type="dxa"/>
            <w:gridSpan w:val="2"/>
            <w:tcBorders>
              <w:top w:val="single" w:sz="4" w:space="0" w:color="auto"/>
              <w:left w:val="single" w:sz="8" w:space="0" w:color="auto"/>
              <w:bottom w:val="single" w:sz="4" w:space="0" w:color="auto"/>
              <w:right w:val="single" w:sz="4" w:space="0" w:color="000000"/>
            </w:tcBorders>
            <w:shd w:val="clear" w:color="000000" w:fill="D7E4BC"/>
            <w:vAlign w:val="center"/>
          </w:tcPr>
          <w:p w:rsidR="00064035" w:rsidRPr="00555617" w:rsidRDefault="00064035" w:rsidP="00064035">
            <w:pPr>
              <w:widowControl/>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TOTAL DE PUNTOS POSIBLES DE OBTENER EN EL RUBRO RELATIVO A PRECIO</w:t>
            </w:r>
          </w:p>
        </w:tc>
        <w:tc>
          <w:tcPr>
            <w:tcW w:w="1134" w:type="dxa"/>
            <w:tcBorders>
              <w:top w:val="nil"/>
              <w:left w:val="nil"/>
              <w:bottom w:val="single" w:sz="4" w:space="0" w:color="auto"/>
              <w:right w:val="single" w:sz="8" w:space="0" w:color="auto"/>
            </w:tcBorders>
            <w:shd w:val="clear" w:color="000000" w:fill="D7E4BC"/>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r w:rsidR="00064035" w:rsidRPr="00555617" w:rsidTr="00064035">
        <w:trPr>
          <w:trHeight w:val="269"/>
        </w:trPr>
        <w:tc>
          <w:tcPr>
            <w:tcW w:w="8374" w:type="dxa"/>
            <w:gridSpan w:val="2"/>
            <w:tcBorders>
              <w:top w:val="single" w:sz="4" w:space="0" w:color="auto"/>
              <w:left w:val="single" w:sz="8" w:space="0" w:color="auto"/>
              <w:bottom w:val="single" w:sz="4" w:space="0" w:color="auto"/>
              <w:right w:val="single" w:sz="4" w:space="0" w:color="000000"/>
            </w:tcBorders>
            <w:shd w:val="clear" w:color="000000" w:fill="C5D9F1"/>
            <w:noWrap/>
            <w:vAlign w:val="center"/>
          </w:tcPr>
          <w:p w:rsidR="00064035" w:rsidRPr="00555617" w:rsidRDefault="00064035" w:rsidP="00064035">
            <w:pPr>
              <w:widowControl/>
              <w:jc w:val="right"/>
              <w:rPr>
                <w:rFonts w:ascii="Arial Narrow" w:hAnsi="Arial Narrow" w:cs="Arial"/>
                <w:b/>
                <w:bCs/>
                <w:noProof w:val="0"/>
                <w:color w:val="000000"/>
                <w:sz w:val="22"/>
                <w:szCs w:val="22"/>
                <w:lang w:eastAsia="es-MX"/>
              </w:rPr>
            </w:pPr>
            <w:r w:rsidRPr="00555617">
              <w:rPr>
                <w:rFonts w:ascii="Arial Narrow" w:hAnsi="Arial Narrow" w:cs="Arial"/>
                <w:b/>
                <w:bCs/>
                <w:noProof w:val="0"/>
                <w:color w:val="000000"/>
                <w:sz w:val="22"/>
                <w:szCs w:val="22"/>
                <w:lang w:eastAsia="es-MX"/>
              </w:rPr>
              <w:t>PROPUESTA ECONÓMICA TOTAL DE PUNTOS POSIBLES DE OBTENER</w:t>
            </w:r>
          </w:p>
        </w:tc>
        <w:tc>
          <w:tcPr>
            <w:tcW w:w="1134" w:type="dxa"/>
            <w:tcBorders>
              <w:top w:val="nil"/>
              <w:left w:val="nil"/>
              <w:bottom w:val="single" w:sz="4" w:space="0" w:color="auto"/>
              <w:right w:val="single" w:sz="8" w:space="0" w:color="auto"/>
            </w:tcBorders>
            <w:shd w:val="clear" w:color="000000" w:fill="C5D9F1"/>
            <w:noWrap/>
            <w:vAlign w:val="center"/>
          </w:tcPr>
          <w:p w:rsidR="00064035" w:rsidRPr="00555617" w:rsidRDefault="00064035" w:rsidP="00064035">
            <w:pPr>
              <w:widowControl/>
              <w:jc w:val="center"/>
              <w:rPr>
                <w:rFonts w:ascii="Arial Narrow" w:hAnsi="Arial Narrow"/>
                <w:b/>
                <w:bCs/>
                <w:noProof w:val="0"/>
                <w:color w:val="FF0000"/>
                <w:sz w:val="22"/>
                <w:szCs w:val="22"/>
                <w:lang w:eastAsia="es-MX"/>
              </w:rPr>
            </w:pPr>
            <w:r w:rsidRPr="00555617">
              <w:rPr>
                <w:rFonts w:ascii="Arial Narrow" w:hAnsi="Arial Narrow"/>
                <w:b/>
                <w:bCs/>
                <w:noProof w:val="0"/>
                <w:color w:val="FF0000"/>
                <w:sz w:val="22"/>
                <w:szCs w:val="22"/>
                <w:lang w:eastAsia="es-MX"/>
              </w:rPr>
              <w:t>50.00</w:t>
            </w:r>
          </w:p>
        </w:tc>
      </w:tr>
    </w:tbl>
    <w:p w:rsidR="00064035" w:rsidRPr="00555617" w:rsidRDefault="00064035" w:rsidP="00064035">
      <w:pPr>
        <w:tabs>
          <w:tab w:val="left" w:pos="720"/>
          <w:tab w:val="left" w:pos="851"/>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DEL DESECHAMIENTO DE LAS PROPOSICIONES.-</w:t>
      </w:r>
      <w:r w:rsidRPr="00555617">
        <w:rPr>
          <w:rFonts w:ascii="Arial Narrow" w:hAnsi="Arial Narrow"/>
          <w:sz w:val="22"/>
          <w:szCs w:val="22"/>
        </w:rPr>
        <w:t xml:space="preserve">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desechará una proposición cuando: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Por la falta  de información o documentos se imposibiliten a LA CONVOCANTE determinar su solvencia.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Incumpla las condiciones legales, técnicas y económicas respecto de las cuales se haya establecido expresamente en la convocatoria a la licitación pública que afectarían la solvencia de la proposición.</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fehacientemente con la documentación idónea que la información o documentación proporcionada por los licitantes es falsa.</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LICITANTES se ubique en alguno de los supuestos señalados en los artículos 31, fracción XXIII, 51 y 78, penúltimo párrafo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No se presenten los escritos o manifiestos a que se refiere la fracción VIII del artículo 34 del Reglamento de la Ley.</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Se actualice alguna razón, motivo o circunstancia que afecte directamente la solvencia de la proposición, </w:t>
      </w:r>
      <w:r w:rsidRPr="00555617">
        <w:rPr>
          <w:rFonts w:ascii="Arial Narrow" w:hAnsi="Arial Narrow"/>
          <w:sz w:val="22"/>
          <w:szCs w:val="22"/>
        </w:rPr>
        <w:lastRenderedPageBreak/>
        <w:t>que la convocante haya establecido expresamente en la convocatoria a la licitación pública, de acuerdo con las características, magnitud y complejidad de los trabajos a realizar.</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Planeación Integral y el Procedimiento Constructivo para la realización de los trabajos, no este acorde con las actividades a desarrollar, y por lo tanto no se pueda determinar la factibilidad para la realización y conclusión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maquinaria y el equipo de construcción no sea el suficiente y adecuado para la ejecución de los trabajos objeto de la presente Convocatoria a la licitación, o no se cumpla con el mínimo requerido en las especificaciones de construcción.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proponga salarios inferiores a los salarios mínimos generales o profesionales, según sea el caso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 equipos de instalación permanente no sean los adecuados y suficientes o no cumplan con los requerimientos establecidos en los Planos, Proyectos Arquitectónicos y de Ingeniería, Normas de Calidad de los Materiales y las Especificaciones Generales y Particulares de Construcción o en el propio catálogo de concepos, aplicables al objeto de la presente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que subcontratara partes de la obra distintos a los permitidos en la presente Convocatoria a la licitación o cuando habiéndose establecido que no se subcontratará parte de la obra, EL LICITANTE proponga subcontratar alguna parte de la misma.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manifieste en su proposición un porcentaje menor, del contenido Nacional indicado en la presente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precios unitarios no estén debidamente estructurados en cuanto a los Costos directos, Costos Indirectos, Costos por Financiamiento, Cargo por Utilidad y Cargos Adicionales, de conformidad con lo establecido en los anexos económicos y la guía de llenado correspondientes a cada uno de estos rubros, contenidos en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integración de los Costos Directos no cumpla con las condiciones establecidas en los Planos, Proyectos Arquitectónicos y de Ingeniería, Normas de Calidad de los Materiales y las Especificaciones Generales y Particulares de Construcción, en cuanto a materiales, mano de obra, herramienta y maquinaría y equipo de construcción aplicables al objeto de la presente Convocatoria a la licitación,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lastRenderedPageBreak/>
        <w:t>El catálogo de conceptos no contenga todos los conceptos de trabajo o, las cantidades de obra, no correspondan a los proporcionados por LA DEPENDENCIA en la presente Convocatoria a la licitación o derivadas de las juntas de aclaraciones, y siempre que tal omisión afecte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licitante no presente la totalidad de los análisis de precios unitarios incluyendo los análisis de precios básicos o auxiliares de los análisis de los precios unitarios no correspondan a los indicados por el Licitante, en el catálogo de conceptos de su proposición, y siempre que tal omisión afecte la solvencia de la misma.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Incurra en cualquier incumplimiento de las condiciones establecidas en los Planos, Proyectos Arquitectónicos y de Ingeniería, Normas de Calidad de los Materiales y las Especificaciones Generales y Particulares de Construcción, aplicables al objeto de la presente Licitación, que afecten la solvencia de la proposición.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acredite que la información o documentación proporcionada por los Licitantes es falsa.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en alguno de los supuestos señalados en los artículos 51 y 78, de la Ley de Obras Publicas y Servicios Relacionados con las Mismas o que por su conducto participen personas inhabilitadas.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demuestre que algún Licitante ha acordado con otro u otros elevar el costo de los trabajos, o cualquier otro acuerdo que tenga como fin obtener una ventaja sobre los demás Licitantes.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Presente varias proposiciones bajo el mismo o diferentes nombres, ya sea por sí mismo o formando parte de cualquier empresa o asociación.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se encuentre sujeto a suspensión de pagos o declarado en concurso mercantil, con posterioridad al acto de presentación y apertura de las proposiciones.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presente su Proposición con tinta indeleble (sólo para los Licitantes que presenten su proposición por escrito).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sobre presentado por medios remotos de comunicación electrónica, si es el caso, la documentación contengan virus informáticos o que no puedan abrirse por cualquier causa motivada por problemas técnicos imputables a sus programas o equipo de cómputo, se tendrán por no presentadas las proposiciones y demás documentación requerida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sobre que contiene su proposición no esté completamente cerrado.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repercuta en su propuesta las aportaciones al Instituto de Capacitación de la Cámara Mexicana de la Industria de la Construcción o la aportación al DIF Nuevo León para obras de beneficio social.</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No se presenten completos, omita o no se acredite fehacientemente alguno de los requisitos solicitados en el numeral 3.2.1 de esta CONVOCATORIA A LA LICITACIÓN o alguno de los requisitos o anexos </w:t>
      </w:r>
      <w:r w:rsidRPr="00555617">
        <w:rPr>
          <w:rFonts w:ascii="Arial Narrow" w:hAnsi="Arial Narrow"/>
          <w:sz w:val="22"/>
          <w:szCs w:val="22"/>
        </w:rPr>
        <w:lastRenderedPageBreak/>
        <w:t>obligatorios que deban presentarse como parte de la propuesta indicados en estas Convocatoria. Asimismo, se desechará una propuesto si de la evaluación detallada resulta que era necesario presentar alguno de los requisitos o anexos opcionales.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modifiquen los conceptos o cantidades de trabajo estipulados por LA DEPENDENCIA o presenten alternativas que modifiquen las condiciones establecidas en esta Convocatoria a la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hagan intervenir en los análisis de precios unitarios lotes o destajos por concepto de mano de obra, materiales o equipo.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información proporcionada  por EL LICITANTE en los documentos presentados en su proposición no sea la solicitada en los mismos formatos o en estas Convocatoria a la licitacion o bien lo anotado sea insuficiente para su análisis técnico o económico.</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Exista incongruencia entre lo considerado entre los diversos anexos.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Se consideren en la integración de los precios unitarios o en los listados: precios de mano de obra, materiales o maquinaria no vigentes en el mercado y zona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análisis de costos hora máquina, factor de salario real, costos indirectos, financiamiento y utilidad no estén correctamente integrados o estén mal elaborados, conforme a lo establecido en los Anexos e instructivos respectivos proporcionados con esta Convocatoria.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En los análisis e integración de los conceptos de trabajo se consideren volúmenes o rendimientos de materiales, mano de obra y maquinaria insuficientes y/o inadecuados para el concepto de trabajo correspondiente o no son acordes con las condiciones de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o su representante legal Incurra en declaraciones falsas o inexactas, presente documentos o informes apócrifos o alterados. Por ejemplo si no manifestan la totalidad de las obras en proceso, falsear los avances físico y financieros, proporcionar en los curriculums datos falsos o no comprobables, etc.</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profesionales técnicos propuestos como responsables de la dirección, administración y ejecución de las obras no cuenten con la preparación y/o experiencia adecuada para la ejecución de los mismos.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Los materiales y/o equipos de instalación permanente propuesto no cumplan con las especificaciones o características solicitadas por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EL LICITANTE no manifieste conocer el sitio de ejecución de los trabajos o haber o no asistido a la junta de aclaraciones y haber recibido la Minuta de la misma y del o los adendums o circulares que se hayan generado respecto a esta licitación.</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A EL LICITANTE se le haya hecho reclamación o reclamaciones formales por la ejecución de otros </w:t>
      </w:r>
      <w:r w:rsidRPr="00555617">
        <w:rPr>
          <w:rFonts w:ascii="Arial Narrow" w:hAnsi="Arial Narrow"/>
          <w:sz w:val="22"/>
          <w:szCs w:val="22"/>
        </w:rPr>
        <w:lastRenderedPageBreak/>
        <w:t>contratos con LA DEPENDENCIA o con alguna otra dependencia o entidad oficial, siempre que el mismo sea del conocimiento formal de LA DEPENDENCIA.</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participación de los asociados no es congruente o proporcional con su capacidad técnica y experiencia en la ejecución de obras similares a las que se comprometió y a su capacidad financiera (capital de trabajo);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El capital de trabajo resulta insuficiente para llevar a cabo los trabajos materia de licitación, conforme a lo expresado en el numeral 5.2.2, numeral VI, de esta convocatoria a la licitación; </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 xml:space="preserve">La maquinaria y equipos propuestos no resulten estar disponibles para la ejecución de los trabajos materia de licitación. </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propuesta no sea foliada en su totalidad, siempre que no se demuestre que existe continuidad en las hojas que no fueron foliadas.</w:t>
      </w:r>
    </w:p>
    <w:p w:rsidR="00064035" w:rsidRPr="00555617"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La propuesta carezca de firma por parte del licitante, su representante legal o el representante común en todos sus hojas del Catálogo de Conecptos (Anexo E-9), en el Programa de Ejecución</w:t>
      </w:r>
      <w:r w:rsidRPr="00555617">
        <w:rPr>
          <w:rFonts w:ascii="Arial Narrow" w:hAnsi="Arial Narrow" w:cs="Arial"/>
          <w:b/>
          <w:sz w:val="22"/>
          <w:szCs w:val="22"/>
          <w:lang w:val="es-ES"/>
        </w:rPr>
        <w:t xml:space="preserve"> </w:t>
      </w:r>
      <w:r w:rsidRPr="00555617">
        <w:rPr>
          <w:rFonts w:ascii="Arial Narrow" w:hAnsi="Arial Narrow" w:cs="Arial"/>
          <w:sz w:val="22"/>
          <w:szCs w:val="22"/>
          <w:lang w:val="es-ES"/>
        </w:rPr>
        <w:t>Convenido con sus Erogaciones y Cuantificado</w:t>
      </w:r>
      <w:r w:rsidRPr="00555617">
        <w:rPr>
          <w:rFonts w:ascii="Arial Narrow" w:hAnsi="Arial Narrow"/>
          <w:sz w:val="22"/>
          <w:szCs w:val="22"/>
        </w:rPr>
        <w:t xml:space="preserve"> (Anexo E 10), en el Programa de Erogaciones, Calendarizado y Cuantificado de la Mano de Obra (E 11 A), en el Programa de Erogaciones, Calendarizado y Cuantificado de la Maquinaria y Equipo de Construcción (E 11.B), en el Programa de Erogaciones, Calendarizado y Cuantificado de los Materiales y Equipos de Instalación permanente (E 11.C) y en el Programa de Erogaciones, Calendarizado y Cuantificado del Personal Profesional Técnico, Administrativo y de Servicio (E 11.D)</w:t>
      </w:r>
    </w:p>
    <w:p w:rsidR="00064035" w:rsidRPr="00555617" w:rsidRDefault="00064035" w:rsidP="00064035">
      <w:pPr>
        <w:tabs>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386BC3" w:rsidRDefault="00064035" w:rsidP="006D5A3C">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ind w:left="709" w:hanging="425"/>
        <w:jc w:val="both"/>
        <w:rPr>
          <w:rFonts w:ascii="Arial Narrow" w:hAnsi="Arial Narrow"/>
          <w:sz w:val="22"/>
          <w:szCs w:val="22"/>
        </w:rPr>
      </w:pPr>
      <w:r w:rsidRPr="00386BC3">
        <w:rPr>
          <w:rFonts w:ascii="Arial Narrow" w:hAnsi="Arial Narrow"/>
          <w:sz w:val="22"/>
          <w:szCs w:val="22"/>
        </w:rPr>
        <w:t>Si tratándose de obras que incluyan trabajos la pavimentación regulados por la Ley para la Construcción y Rehabilitación de Pavimentos del Estado de Nuevo León, no propone el laboratorio y el profesional responsable a los que se refieren los artículos 6 y 7 de la citada Ley o proponiéndolos los mismos no justifiquen que están acreditados ante la Secretaría de Desarrollo Sustentable del Estado de Nuevo León o, en su caso, no acrediten los requisitos solicitados en esta convocatoria.</w:t>
      </w:r>
    </w:p>
    <w:p w:rsidR="00064035" w:rsidRDefault="00064035" w:rsidP="00064035">
      <w:pPr>
        <w:pStyle w:val="Prrafodelista"/>
        <w:rPr>
          <w:rFonts w:ascii="Arial Narrow" w:hAnsi="Arial Narrow"/>
          <w:sz w:val="22"/>
          <w:szCs w:val="22"/>
        </w:rPr>
      </w:pPr>
    </w:p>
    <w:p w:rsidR="00064035" w:rsidRPr="00555617" w:rsidRDefault="00064035" w:rsidP="00064035">
      <w:pPr>
        <w:numPr>
          <w:ilvl w:val="0"/>
          <w:numId w:val="26"/>
        </w:numPr>
        <w:tabs>
          <w:tab w:val="clear" w:pos="720"/>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sz w:val="22"/>
          <w:szCs w:val="22"/>
        </w:rPr>
        <w:t>Cualquier otra que determinen esta CONVOCATORIA A LA LICITACIÓN o la Ley y su Reglamento.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CRITERIOS DE ADJUDICACIÓN.-</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 la licitación así como los siguientes: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1º.- La disponibilidad de EL LICITANTE para la ejecución de los trabajos.</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2º.- Que no existan reclamaciones formales por la ejecución de otros contratos con LA DEPENDENCIA o con alguna otra Dependencia u Organismo Oficial.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3º.- El contrato se asignará a la persona que de entre los proponentes satisfaga la totalidad de los requerimientos técnicos, legales y económicos previstos en esta CONVOCATORIA A LA LICITACIÓN y garantice satisfactoriamente el cumplimiento del mismo.</w:t>
      </w:r>
    </w:p>
    <w:p w:rsidR="00064035" w:rsidRPr="00555617" w:rsidRDefault="00064035" w:rsidP="00064035">
      <w:pPr>
        <w:tabs>
          <w:tab w:val="left" w:pos="0"/>
        </w:tabs>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4º.- LA DEPENDENCIA no adjudicará el contrato cuando a su juicio los precios de las ofertas presentadas no fueren aceptables. Para efectos de lo anterior, de conformidad con lo establecido en el artículo 71 del Reglamento de la Ley, 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5º.- En caso de que todas las proposiciones fueren desechadas se declarará desierto el concurso y se procederá a expedir nueva Convocatoria a la licitación.</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r w:rsidRPr="00555617">
        <w:rPr>
          <w:rFonts w:ascii="Arial Narrow" w:hAnsi="Arial Narrow"/>
          <w:sz w:val="22"/>
          <w:szCs w:val="22"/>
        </w:rPr>
        <w:t>6º.- Al finalizar la evaluación de las proposiciones, LA DEPENDENCIA adjudicará el contrato al licitante cuya proposición resulte solvente por reunir, conforme a los criterios de adjudicación establecidos en esta Convocatoria a la licitación a la licitación, de conformidad con la Ley y su Reglamento, las condiciones legales, técnicas y económicas requeridas por la convocante, y por lo tanto garantiza el cumplimiento de las obligaciones respectivas.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Si resultare que dos o más proposiciones son solventes porque satisfacen la totalidad de los requerimientos solicitados por la convocante, el contrato se adjudicará a quien presente la proposición que asegure las mejores condiciones disponibles en cuanto a precio, calidad, financiamiento, oportunidad y demás circunstancias pertinentes.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sz w:val="22"/>
          <w:szCs w:val="22"/>
        </w:rPr>
      </w:pPr>
    </w:p>
    <w:p w:rsidR="00064035" w:rsidRPr="00386BC3" w:rsidRDefault="00064035" w:rsidP="00064035">
      <w:pPr>
        <w:pStyle w:val="k"/>
        <w:ind w:left="426" w:firstLine="0"/>
        <w:rPr>
          <w:rFonts w:ascii="Arial Narrow" w:hAnsi="Arial Narrow" w:cs="Times New Roman"/>
          <w:noProof/>
          <w:sz w:val="22"/>
          <w:lang w:val="es-MX"/>
        </w:rPr>
      </w:pPr>
      <w:r w:rsidRPr="00386BC3">
        <w:rPr>
          <w:rFonts w:ascii="Arial Narrow" w:hAnsi="Arial Narrow" w:cs="Times New Roman"/>
          <w:noProof/>
          <w:sz w:val="22"/>
          <w:lang w:val="es-MX"/>
        </w:rPr>
        <w:t>Atendiendo a lo anterior y de conformidad con lo previsto en la fracción II del Artículo 63 del Reglamento de la Ley de Obras Públicas y Servicios Relacionados con las Mismas y el Artículo 2º numeral IV del Lineamiento Noveno del Acuerdo por el que se Emiten Diversos Lineamientos en Materia de Adquisiciones, Arrendamientos y Servicios y de Obras Públicas y Servicios Relacionados con las Mismas, publicado el 9 de Septiembre de 2010 en el Diario Oficial de la Federación por la Secretaría de la Función Pública, la proposición solvente más conveniente para el Estado que asegure las mejores condiciones disponibles en cuanto a precio, calidad, financiamiento, oportunidad y demás circunstancias pertinentes, será aquélla que reúna la mayor puntuación o unidades porcentuales conforme a lo previsto en el numeral Sexto de Acuerdo antes citado.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empate entre los licitantes cuyas proposiciones resulten solventes, éste se resolverá en términos del penúltimo párrafo del artículo 38 de la Ley. 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r w:rsidRPr="00555617">
        <w:rPr>
          <w:rFonts w:ascii="Arial Narrow" w:hAnsi="Arial Narrow"/>
          <w:sz w:val="22"/>
          <w:szCs w:val="22"/>
        </w:rPr>
        <w:t>En caso de que no se haya previsto dar a conocer el fallo en junta pública, el sorteo por insaculación se llevará a cabo previa invitación por escrito que realice el Área responsable de la contratación a los licitantes, a un representante del órgano interno de control y al testigo social cuando éste participe en el procedimiento de licitación pública, debiendo levantarse el acta que firmarán los asistentes, sin que la inasistencia, la negativa o la falta de firma en el acta respectiva de los licitantes e invitados, invalide el acto.</w:t>
      </w:r>
    </w:p>
    <w:p w:rsidR="00064035" w:rsidRPr="00555617" w:rsidRDefault="00064035" w:rsidP="00064035">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5.5.-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FALLO.-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El Fallo de la Licitación deberá emitirse dentro de los treinta días naturales siguientes a la fecha de la presentación y apertura de proposiciones, y podrá diferirse, siempre y cuando el nuevo plazo fijado no exceda de treinta días naturales contados a partir del plazo establecido originalmente para el Fallo.</w:t>
      </w:r>
    </w:p>
    <w:p w:rsidR="00064035"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p>
    <w:p w:rsidR="00064035" w:rsidRPr="00555617" w:rsidRDefault="00064035" w:rsidP="00064035">
      <w:pPr>
        <w:tabs>
          <w:tab w:val="left" w:pos="284"/>
          <w:tab w:val="left" w:pos="1728"/>
          <w:tab w:val="left" w:pos="2592"/>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El Fallo de la Licitación se dará a conocer en junta pública que se llevará a cabo en </w:t>
      </w:r>
      <w:r w:rsidRPr="00555617">
        <w:rPr>
          <w:rFonts w:ascii="Arial Narrow" w:hAnsi="Arial Narrow" w:cs="Arial"/>
          <w:b/>
          <w:spacing w:val="-3"/>
          <w:sz w:val="22"/>
          <w:szCs w:val="22"/>
          <w:u w:val="single"/>
        </w:rPr>
        <w:t xml:space="preserve">Sala de Juntas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en </w:t>
      </w:r>
      <w:r>
        <w:rPr>
          <w:rFonts w:ascii="Arial Narrow" w:hAnsi="Arial Narrow" w:cs="Arial"/>
          <w:spacing w:val="-3"/>
          <w:sz w:val="22"/>
          <w:szCs w:val="22"/>
        </w:rPr>
        <w:t xml:space="preserve">el primer piso </w:t>
      </w:r>
      <w:r w:rsidRPr="00555617">
        <w:rPr>
          <w:rFonts w:ascii="Arial Narrow" w:hAnsi="Arial Narrow"/>
          <w:sz w:val="22"/>
          <w:szCs w:val="22"/>
        </w:rPr>
        <w:t>de</w:t>
      </w:r>
      <w:r>
        <w:rPr>
          <w:rFonts w:ascii="Arial Narrow" w:hAnsi="Arial Narrow"/>
          <w:sz w:val="22"/>
          <w:szCs w:val="22"/>
        </w:rPr>
        <w:t>l</w:t>
      </w:r>
      <w:r w:rsidRPr="00555617">
        <w:rPr>
          <w:rFonts w:ascii="Arial Narrow" w:hAnsi="Arial Narrow"/>
          <w:sz w:val="22"/>
          <w:szCs w:val="22"/>
        </w:rPr>
        <w:t xml:space="preserve"> edificio ubicado en </w:t>
      </w:r>
      <w:r w:rsidRPr="00555617">
        <w:rPr>
          <w:rFonts w:ascii="Arial Narrow" w:hAnsi="Arial Narrow" w:cs="Arial"/>
          <w:b/>
          <w:spacing w:val="-3"/>
          <w:sz w:val="22"/>
          <w:szCs w:val="22"/>
          <w:u w:val="single"/>
        </w:rPr>
        <w:t>Ave. Washington No. 648 Ote, Col. Centro en Monterrey, Nuevo León,</w:t>
      </w:r>
      <w:r w:rsidRPr="00555617">
        <w:rPr>
          <w:rFonts w:ascii="Arial Narrow" w:hAnsi="Arial Narrow" w:cs="Arial"/>
          <w:spacing w:val="-3"/>
          <w:sz w:val="22"/>
          <w:szCs w:val="22"/>
        </w:rPr>
        <w:t xml:space="preserve"> a las </w:t>
      </w:r>
      <w:r w:rsidR="001C5D7C">
        <w:rPr>
          <w:rFonts w:ascii="Arial Narrow" w:hAnsi="Arial Narrow"/>
          <w:b/>
          <w:bCs/>
          <w:sz w:val="22"/>
          <w:szCs w:val="22"/>
          <w:u w:val="single"/>
          <w:effect w:val="blinkBackground"/>
        </w:rPr>
        <w:t>14</w:t>
      </w:r>
      <w:r w:rsidR="008A0BDE">
        <w:rPr>
          <w:rFonts w:ascii="Arial Narrow" w:hAnsi="Arial Narrow"/>
          <w:b/>
          <w:bCs/>
          <w:sz w:val="22"/>
          <w:szCs w:val="22"/>
          <w:u w:val="single"/>
          <w:effect w:val="blinkBackground"/>
        </w:rPr>
        <w:t>:00</w:t>
      </w:r>
      <w:r w:rsidR="000925A5">
        <w:rPr>
          <w:rFonts w:ascii="Arial Narrow" w:hAnsi="Arial Narrow"/>
          <w:b/>
          <w:bCs/>
          <w:sz w:val="22"/>
          <w:szCs w:val="22"/>
          <w:u w:val="single"/>
          <w:effect w:val="blinkBackground"/>
        </w:rPr>
        <w:t xml:space="preserve"> </w:t>
      </w:r>
      <w:r w:rsidRPr="00222112">
        <w:rPr>
          <w:rFonts w:ascii="Arial Narrow" w:hAnsi="Arial Narrow"/>
          <w:b/>
          <w:sz w:val="22"/>
          <w:szCs w:val="22"/>
          <w:u w:val="single"/>
          <w:effect w:val="blinkBackground"/>
        </w:rPr>
        <w:t>horas</w:t>
      </w:r>
      <w:r w:rsidRPr="00555617">
        <w:rPr>
          <w:rFonts w:ascii="Arial Narrow" w:hAnsi="Arial Narrow" w:cs="Arial"/>
          <w:spacing w:val="-3"/>
          <w:sz w:val="22"/>
          <w:szCs w:val="22"/>
        </w:rPr>
        <w:t xml:space="preserve"> del día </w:t>
      </w:r>
      <w:r w:rsidR="001C5D7C">
        <w:rPr>
          <w:rFonts w:ascii="Arial Narrow" w:hAnsi="Arial Narrow"/>
          <w:b/>
          <w:sz w:val="22"/>
          <w:szCs w:val="22"/>
          <w:u w:val="single"/>
          <w:effect w:val="blinkBackground"/>
        </w:rPr>
        <w:t>22</w:t>
      </w:r>
      <w:r w:rsidR="0019510D">
        <w:rPr>
          <w:rFonts w:ascii="Arial Narrow" w:hAnsi="Arial Narrow"/>
          <w:b/>
          <w:sz w:val="22"/>
          <w:szCs w:val="22"/>
          <w:u w:val="single"/>
          <w:effect w:val="blinkBackground"/>
        </w:rPr>
        <w:t xml:space="preserve"> </w:t>
      </w:r>
      <w:r w:rsidR="003C4187">
        <w:rPr>
          <w:rFonts w:ascii="Arial Narrow" w:hAnsi="Arial Narrow"/>
          <w:b/>
          <w:sz w:val="22"/>
          <w:szCs w:val="22"/>
          <w:u w:val="single"/>
          <w:effect w:val="blinkBackground"/>
        </w:rPr>
        <w:t xml:space="preserve">de </w:t>
      </w:r>
      <w:r w:rsidR="006C1EA2">
        <w:rPr>
          <w:rFonts w:ascii="Arial Narrow" w:hAnsi="Arial Narrow"/>
          <w:b/>
          <w:sz w:val="22"/>
          <w:szCs w:val="22"/>
          <w:u w:val="single"/>
          <w:effect w:val="blinkBackground"/>
        </w:rPr>
        <w:t>Marzo de 2018</w:t>
      </w:r>
      <w:r w:rsidRPr="00555617">
        <w:rPr>
          <w:rFonts w:ascii="Arial Narrow" w:hAnsi="Arial Narrow"/>
          <w:bCs/>
          <w:sz w:val="22"/>
          <w:szCs w:val="22"/>
          <w:u w:val="single"/>
          <w:effect w:val="blinkBackground"/>
        </w:rPr>
        <w:t xml:space="preserve"> </w:t>
      </w:r>
      <w:r w:rsidRPr="00555617">
        <w:rPr>
          <w:rFonts w:ascii="Arial Narrow" w:hAnsi="Arial Narrow" w:cs="Arial"/>
          <w:spacing w:val="-3"/>
          <w:sz w:val="22"/>
          <w:szCs w:val="22"/>
        </w:rPr>
        <w:t xml:space="preserve"> a la que libremente podrán asistir los licitantes que hubieren presentado proposiciones, entregándoseles copia del mismo y levantándose el acta respectiva. Asimismo, el contenido del fallo se difundirá a través de CompraNet el mismo día en que se emita. A los licitantes que no hayan asistido a la junta pública, se les enviará por correo electrónico un aviso informándoles que el acta de fallo se encuentra a su disposición en CompraNet. La dependencia queda eximida de la obligación de informar el fallo por correo electrónico si en los documentos entregados con la proposición no se proporcionó dicha información.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spacing w:val="-3"/>
          <w:sz w:val="22"/>
          <w:szCs w:val="22"/>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 la notificación del fallo por el que se adjudica el contrato, las obligaciones derivadas de éste serán exigibles, sin perjuicio de la obligación de las partes de firmarlo en la fecha y términos señalados en el fallo.</w:t>
      </w: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Al finalizar el acto se fijará una copia de la caratula del acta de referencia en un lugar visible, al que tenga acceso el público, siendo en las oficinas de la </w:t>
      </w:r>
      <w:r w:rsidR="00C1133E">
        <w:rPr>
          <w:rFonts w:ascii="Arial Narrow" w:hAnsi="Arial Narrow" w:cs="Arial"/>
          <w:b/>
          <w:spacing w:val="-3"/>
          <w:sz w:val="22"/>
          <w:szCs w:val="22"/>
          <w:u w:val="single"/>
        </w:rPr>
        <w:t>Coordinación de Bases y Convocatorias</w:t>
      </w:r>
      <w:r w:rsidRPr="00555617">
        <w:rPr>
          <w:rFonts w:ascii="Arial Narrow" w:hAnsi="Arial Narrow" w:cs="Arial"/>
          <w:b/>
          <w:spacing w:val="-3"/>
          <w:sz w:val="22"/>
          <w:szCs w:val="22"/>
        </w:rPr>
        <w:t xml:space="preserve">, </w:t>
      </w:r>
      <w:r w:rsidRPr="00555617">
        <w:rPr>
          <w:rFonts w:ascii="Arial Narrow" w:hAnsi="Arial Narrow" w:cs="Arial"/>
          <w:spacing w:val="-3"/>
          <w:sz w:val="22"/>
          <w:szCs w:val="22"/>
        </w:rPr>
        <w:t xml:space="preserve">ubicada </w:t>
      </w:r>
      <w:r w:rsidRPr="00555617">
        <w:rPr>
          <w:rFonts w:ascii="Arial Narrow" w:hAnsi="Arial Narrow"/>
          <w:sz w:val="22"/>
          <w:szCs w:val="22"/>
        </w:rPr>
        <w:t xml:space="preserve">en </w:t>
      </w:r>
      <w:r>
        <w:rPr>
          <w:rFonts w:ascii="Arial Narrow" w:hAnsi="Arial Narrow"/>
          <w:sz w:val="22"/>
          <w:szCs w:val="22"/>
        </w:rPr>
        <w:t xml:space="preserve">planta baja </w:t>
      </w:r>
      <w:r w:rsidRPr="00555617">
        <w:rPr>
          <w:rFonts w:ascii="Arial Narrow" w:hAnsi="Arial Narrow"/>
          <w:sz w:val="22"/>
          <w:szCs w:val="22"/>
        </w:rPr>
        <w:t>de</w:t>
      </w:r>
      <w:r>
        <w:rPr>
          <w:rFonts w:ascii="Arial Narrow" w:hAnsi="Arial Narrow"/>
          <w:sz w:val="22"/>
          <w:szCs w:val="22"/>
        </w:rPr>
        <w:t>l</w:t>
      </w:r>
      <w:r w:rsidRPr="00555617">
        <w:rPr>
          <w:rFonts w:ascii="Arial Narrow" w:hAnsi="Arial Narrow"/>
          <w:sz w:val="22"/>
          <w:szCs w:val="22"/>
        </w:rPr>
        <w:t xml:space="preserve"> edificio ubicado en </w:t>
      </w:r>
      <w:r w:rsidRPr="00555617">
        <w:rPr>
          <w:rFonts w:ascii="Arial Narrow" w:hAnsi="Arial Narrow" w:cs="Arial"/>
          <w:b/>
          <w:spacing w:val="-3"/>
          <w:sz w:val="22"/>
          <w:szCs w:val="22"/>
          <w:u w:val="single"/>
        </w:rPr>
        <w:t>Ave. Washington No. 648 Ote, Col. Centro en Monterrey, Nuevo León</w:t>
      </w:r>
      <w:r w:rsidRPr="00555617">
        <w:rPr>
          <w:rFonts w:ascii="Arial Narrow" w:hAnsi="Arial Narrow" w:cs="Arial"/>
          <w:spacing w:val="-3"/>
          <w:sz w:val="22"/>
          <w:szCs w:val="22"/>
        </w:rPr>
        <w:t>, así como se deberán señalar los datos de la oficina del Área Responsable de la Contratación en la cual se encontrará disponible el citado documento integro para consulta de cualquier interesado, por un término no menor de cinco días hábiles a partir de su difusión. El titular de la citada área dejará constancia en el expediente de la licitación, de la fecha, hora y lugar en que se haya fijado el acta o el aviso de referencia.</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Cuando se advierta en el fallo la existencia de un error aritmético, mecanográfico o de cualquier otra naturaleza, que no afecte el resultado de la evaluación realizada por la convocante, dentro de los cinco días hábiles siguientes a su notificación y siempre que no se haya firmado el contrato, el titular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dentro de los cinco días hábiles posteriores a la fecha de su firma.</w:t>
      </w: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Si el error cometido en el fallo no fuera susceptible de corrección conforme a lo dispuesto en el párrafo anterior, el servidor público responsable dará vista de inmediato al órgano interno de control, a efecto de que, previa intervención de oficio, se emitan las directrices para su reposición.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 xml:space="preserve">Cuando el fallo no se dé a conocer en la junta pública, el contenido del mismo se difundirá a través de CompraNet el mismo día en que se emita, para efectos de su notificación a los licitantes. A los licitantes se les enviará por correo electrónico un aviso informándoles que el fallo se encuentra a su disposición en CompraNet. </w:t>
      </w:r>
      <w:r w:rsidRPr="00555617">
        <w:rPr>
          <w:rFonts w:ascii="Arial Narrow" w:hAnsi="Arial Narrow" w:cs="Arial"/>
          <w:spacing w:val="-3"/>
          <w:sz w:val="22"/>
          <w:szCs w:val="22"/>
        </w:rPr>
        <w:t>La dependencia queda eximida de la obligación de informar el fallo por correo electrónico si en los documentos entregados con la proposición no se proporcionó dicha información.</w:t>
      </w:r>
    </w:p>
    <w:p w:rsidR="00064035" w:rsidRPr="00555617" w:rsidRDefault="00064035" w:rsidP="00064035">
      <w:pPr>
        <w:pStyle w:val="Texto0"/>
        <w:spacing w:after="0" w:line="240" w:lineRule="auto"/>
        <w:rPr>
          <w:rFonts w:ascii="Arial Narrow" w:hAnsi="Arial Narrow" w:cs="Arial"/>
          <w:spacing w:val="-3"/>
          <w:sz w:val="22"/>
          <w:szCs w:val="22"/>
          <w:u w:val="single"/>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Contra el fallo no procederá recurso alguno; sin embargo procederá la inconformidad en términos del Título Séptimo, Capítulo Primero de la Ley de Obras Públicas y Servicios Relacionados con las Mismas.</w:t>
      </w:r>
    </w:p>
    <w:p w:rsidR="00064035" w:rsidRPr="00555617" w:rsidRDefault="00064035" w:rsidP="00064035">
      <w:pPr>
        <w:pStyle w:val="Texto0"/>
        <w:spacing w:after="0" w:line="240" w:lineRule="auto"/>
        <w:rPr>
          <w:rFonts w:ascii="Arial Narrow" w:hAnsi="Arial Narrow" w:cs="Arial"/>
          <w:spacing w:val="-3"/>
          <w:sz w:val="22"/>
          <w:szCs w:val="22"/>
          <w:lang w:val="es-ES" w:eastAsia="es-ES"/>
        </w:rPr>
      </w:pPr>
    </w:p>
    <w:p w:rsidR="00064035" w:rsidRPr="00555617" w:rsidRDefault="00064035" w:rsidP="00064035">
      <w:pPr>
        <w:pStyle w:val="Texto0"/>
        <w:spacing w:after="0" w:line="240" w:lineRule="auto"/>
        <w:ind w:left="426" w:firstLine="0"/>
        <w:rPr>
          <w:rFonts w:ascii="Arial Narrow" w:hAnsi="Arial Narrow" w:cs="Arial"/>
          <w:spacing w:val="-3"/>
          <w:sz w:val="22"/>
          <w:szCs w:val="22"/>
          <w:lang w:val="es-ES" w:eastAsia="es-ES"/>
        </w:rPr>
      </w:pPr>
      <w:r w:rsidRPr="00555617">
        <w:rPr>
          <w:rFonts w:ascii="Arial Narrow" w:hAnsi="Arial Narrow" w:cs="Arial"/>
          <w:spacing w:val="-3"/>
          <w:sz w:val="22"/>
          <w:szCs w:val="22"/>
          <w:lang w:val="es-ES" w:eastAsia="es-ES"/>
        </w:rPr>
        <w:t>La falta de firma de algún Licitante no invalidará su contenido y efectos, poniéndose a partir de esa fecha a disposición de los que no hayan asistido, para efecto de su notificación.</w:t>
      </w:r>
    </w:p>
    <w:p w:rsidR="00064035" w:rsidRPr="00555617" w:rsidRDefault="00064035" w:rsidP="00064035">
      <w:pPr>
        <w:tabs>
          <w:tab w:val="left" w:pos="1008"/>
          <w:tab w:val="left" w:pos="1728"/>
          <w:tab w:val="left" w:pos="2592"/>
        </w:tabs>
        <w:suppressAutoHyphens/>
        <w:ind w:left="426"/>
        <w:jc w:val="both"/>
        <w:rPr>
          <w:rFonts w:ascii="Arial Narrow" w:hAnsi="Arial Narrow" w:cs="Arial"/>
          <w:i/>
          <w:spacing w:val="-3"/>
          <w:sz w:val="22"/>
          <w:szCs w:val="22"/>
        </w:rPr>
      </w:pPr>
    </w:p>
    <w:p w:rsidR="00064035" w:rsidRPr="00555617" w:rsidRDefault="00064035" w:rsidP="00064035">
      <w:pPr>
        <w:spacing w:after="101" w:line="242" w:lineRule="exact"/>
        <w:ind w:left="426"/>
        <w:jc w:val="both"/>
        <w:rPr>
          <w:rFonts w:ascii="Arial Narrow" w:hAnsi="Arial Narrow" w:cs="Arial"/>
          <w:sz w:val="22"/>
          <w:szCs w:val="22"/>
        </w:rPr>
      </w:pPr>
      <w:r w:rsidRPr="00555617">
        <w:rPr>
          <w:rFonts w:ascii="Arial Narrow" w:hAnsi="Arial Narrow" w:cs="Arial"/>
          <w:sz w:val="22"/>
          <w:szCs w:val="22"/>
        </w:rPr>
        <w:t xml:space="preserve">Las proposiciones desechadas durante la licitación, podrán ser devueltas a los Licitantes que lo soliciten, una vez transcurridos sesenta días naturales contados a partir de la fecha en que se dé a conocer el fallo respectivo, salvo que exista alguna inconformidad en trámite, en cuyo caso se conservaran hasta la total conclusión de la inconformidad en instancias subsecuentes; agotados dichos términos LA DEPENDENCIA procederá a su devolución o destrucción.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9498"/>
        </w:tabs>
        <w:suppressAutoHyphens/>
        <w:ind w:left="426"/>
        <w:jc w:val="both"/>
        <w:rPr>
          <w:rFonts w:ascii="Arial Narrow" w:hAnsi="Arial Narrow" w:cs="Arial"/>
          <w:spacing w:val="-3"/>
          <w:sz w:val="22"/>
          <w:szCs w:val="22"/>
        </w:rPr>
      </w:pPr>
      <w:r w:rsidRPr="00555617">
        <w:rPr>
          <w:rFonts w:ascii="Arial Narrow" w:hAnsi="Arial Narrow" w:cs="Arial"/>
          <w:spacing w:val="-3"/>
          <w:sz w:val="22"/>
          <w:szCs w:val="22"/>
        </w:rPr>
        <w:t xml:space="preserve">Las proposiciones solventes que hayan sido sujetas de evaluación, serán las únicas que no podrán devolverse o destruirse y pasarán a formar parte de los expedientes de la Convocante, quedando sujetas a las disposiciones correspondientes a la guarda, custodia y disposición final de los expedientes, y demás aplicables, así como a las previstas en el artículo 74 de la Ley de Obras Públicas y Servicios Relacionados con las Mismas. </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5.6.- </w:t>
      </w: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DOCUMENTOS QUE DEBE PRESENTAR EL LICITANTE GANADOR.</w:t>
      </w:r>
    </w:p>
    <w:p w:rsidR="00064035" w:rsidRPr="00555617" w:rsidRDefault="00064035" w:rsidP="00064035">
      <w:pPr>
        <w:suppressAutoHyphens/>
        <w:ind w:left="426"/>
        <w:jc w:val="both"/>
        <w:rPr>
          <w:rFonts w:ascii="Arial Narrow" w:hAnsi="Arial Narrow" w:cs="Arial"/>
          <w:spacing w:val="-3"/>
          <w:sz w:val="22"/>
          <w:szCs w:val="22"/>
        </w:rPr>
      </w:pPr>
    </w:p>
    <w:p w:rsidR="00064035" w:rsidRPr="00555617" w:rsidRDefault="00064035" w:rsidP="00064035">
      <w:pPr>
        <w:pStyle w:val="Sangradetextonormal"/>
        <w:ind w:left="426" w:firstLine="0"/>
        <w:rPr>
          <w:rFonts w:cs="Arial"/>
          <w:sz w:val="22"/>
          <w:szCs w:val="22"/>
        </w:rPr>
      </w:pPr>
      <w:r w:rsidRPr="00555617">
        <w:rPr>
          <w:rFonts w:cs="Arial"/>
          <w:sz w:val="22"/>
          <w:szCs w:val="22"/>
        </w:rPr>
        <w:t>El Licitante Ganador deberá presentar la siguiente documentación, a más tardar en la fecha señalada para la formalización del Contrato:</w:t>
      </w:r>
    </w:p>
    <w:p w:rsidR="00064035" w:rsidRPr="00555617" w:rsidRDefault="00064035" w:rsidP="00064035">
      <w:pPr>
        <w:pStyle w:val="texto"/>
        <w:spacing w:after="0" w:line="232" w:lineRule="exact"/>
        <w:ind w:left="426" w:firstLine="0"/>
        <w:rPr>
          <w:rFonts w:ascii="Arial Narrow" w:hAnsi="Arial Narrow" w:cs="Arial"/>
          <w:sz w:val="22"/>
          <w:szCs w:val="22"/>
          <w:lang w:val="es-MX"/>
        </w:rPr>
      </w:pPr>
    </w:p>
    <w:p w:rsidR="00064035" w:rsidRPr="00555617"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sidRPr="00555617">
        <w:rPr>
          <w:rFonts w:ascii="Arial Narrow" w:hAnsi="Arial Narrow" w:cs="Arial"/>
          <w:b/>
          <w:spacing w:val="-3"/>
          <w:sz w:val="22"/>
          <w:szCs w:val="22"/>
        </w:rPr>
        <w:tab/>
        <w:t>Cumplimiento de Obligaciones Fiscales</w:t>
      </w:r>
    </w:p>
    <w:p w:rsidR="00064035" w:rsidRPr="00555617" w:rsidRDefault="00064035" w:rsidP="00064035">
      <w:pPr>
        <w:suppressAutoHyphens/>
        <w:ind w:left="426"/>
        <w:jc w:val="both"/>
        <w:rPr>
          <w:rFonts w:ascii="Arial Narrow" w:hAnsi="Arial Narrow" w:cs="Arial"/>
          <w:b/>
          <w:spacing w:val="-3"/>
          <w:sz w:val="22"/>
          <w:szCs w:val="22"/>
        </w:rPr>
      </w:pPr>
    </w:p>
    <w:p w:rsidR="00064035" w:rsidRPr="00EE5283" w:rsidRDefault="00064035" w:rsidP="00064035">
      <w:pPr>
        <w:pStyle w:val="Sangradetextonormal"/>
        <w:tabs>
          <w:tab w:val="clear" w:pos="720"/>
          <w:tab w:val="left" w:pos="426"/>
        </w:tabs>
        <w:ind w:left="426" w:firstLine="0"/>
        <w:jc w:val="both"/>
        <w:rPr>
          <w:rFonts w:cs="Arial"/>
          <w:sz w:val="22"/>
          <w:szCs w:val="22"/>
        </w:rPr>
      </w:pPr>
      <w:r w:rsidRPr="00EE5283">
        <w:rPr>
          <w:rFonts w:cs="Arial"/>
          <w:sz w:val="22"/>
          <w:szCs w:val="22"/>
        </w:rPr>
        <w:t>Atendiendo lo establecido en el articulo 32-D del Código Fiscal de la Federación, a las consideraciones contenidas en la Resolución Miscelanea Fiscal para el 201</w:t>
      </w:r>
      <w:r w:rsidR="00C02129">
        <w:rPr>
          <w:rFonts w:cs="Arial"/>
          <w:sz w:val="22"/>
          <w:szCs w:val="22"/>
        </w:rPr>
        <w:t>7</w:t>
      </w:r>
      <w:r w:rsidRPr="00EE5283">
        <w:rPr>
          <w:rFonts w:cs="Arial"/>
          <w:sz w:val="22"/>
          <w:szCs w:val="22"/>
        </w:rPr>
        <w:t xml:space="preserve">, en particular a la Regla </w:t>
      </w:r>
      <w:r>
        <w:rPr>
          <w:rFonts w:cs="Arial"/>
          <w:sz w:val="22"/>
          <w:szCs w:val="22"/>
        </w:rPr>
        <w:t>2.1.31</w:t>
      </w:r>
      <w:r w:rsidRPr="00EE5283">
        <w:rPr>
          <w:rFonts w:cs="Arial"/>
          <w:sz w:val="22"/>
          <w:szCs w:val="22"/>
        </w:rPr>
        <w:t xml:space="preserve"> publicada en el Diario Oficial de la Federación el </w:t>
      </w:r>
      <w:r>
        <w:rPr>
          <w:rFonts w:cs="Arial"/>
          <w:sz w:val="22"/>
          <w:szCs w:val="22"/>
        </w:rPr>
        <w:t>23</w:t>
      </w:r>
      <w:r w:rsidRPr="00EE5283">
        <w:rPr>
          <w:rFonts w:cs="Arial"/>
          <w:sz w:val="22"/>
          <w:szCs w:val="22"/>
        </w:rPr>
        <w:t xml:space="preserve"> de Diciembre de 201</w:t>
      </w:r>
      <w:r w:rsidR="00C02129">
        <w:rPr>
          <w:rFonts w:cs="Arial"/>
          <w:sz w:val="22"/>
          <w:szCs w:val="22"/>
        </w:rPr>
        <w:t>6</w:t>
      </w:r>
      <w:r w:rsidRPr="00EE5283">
        <w:rPr>
          <w:rFonts w:cs="Arial"/>
          <w:sz w:val="22"/>
          <w:szCs w:val="22"/>
        </w:rPr>
        <w:t xml:space="preserve">, por el Servicio de Administración Tributaria de la Secretaría de Hacienda y Crédito Público, y al procedimiento que se deberá observar, previo a la formalización de los Contratos que sean celebrados al amparo de la Ley de Obras Públicas y Servicios Relacionados con las Mismas, emitido por la Secretaría de la Función Pública, el cual fue publicado en el Diario Oficial de la </w:t>
      </w:r>
      <w:r w:rsidRPr="00EE5283">
        <w:rPr>
          <w:rFonts w:cs="Arial"/>
          <w:sz w:val="22"/>
          <w:szCs w:val="22"/>
        </w:rPr>
        <w:lastRenderedPageBreak/>
        <w:t>Federación con fecha 19 de septiembre de 2008, el Licitante Ganador deberá presentar a LA DEPENDENCIA la documentación que a continuación se describe:</w:t>
      </w:r>
    </w:p>
    <w:p w:rsidR="00064035" w:rsidRPr="00EE5283" w:rsidRDefault="00064035" w:rsidP="00064035">
      <w:pPr>
        <w:pStyle w:val="Sangradetextonormal"/>
        <w:rPr>
          <w:rFonts w:cs="Arial"/>
          <w:sz w:val="22"/>
          <w:szCs w:val="22"/>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Con la finalidad de dar cumplimiento a lo dispuesto por el Artículo 32D del Código Fiscal de la Federación en el presente procedimiento de contratación, el licitante al cual se le adjudique el contrato respectivo presentará documento vigente expedido por el SAT, en el que se emita la opinión del Cumplimiento de sus obligaciones fiscales.</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a las autoridades fiscales la opinión del cumplimiento de obligaciones fiscales en los términos de lo dispuesto por la regla </w:t>
      </w:r>
      <w:r>
        <w:rPr>
          <w:rFonts w:cs="Arial"/>
          <w:sz w:val="22"/>
          <w:szCs w:val="22"/>
        </w:rPr>
        <w:t>2.1.39.</w:t>
      </w:r>
    </w:p>
    <w:p w:rsidR="00064035" w:rsidRDefault="00064035" w:rsidP="00064035">
      <w:pPr>
        <w:pStyle w:val="Prrafodelista"/>
        <w:rPr>
          <w:rFonts w:cs="Arial"/>
          <w:sz w:val="22"/>
          <w:szCs w:val="22"/>
        </w:rPr>
      </w:pPr>
    </w:p>
    <w:p w:rsidR="00064035" w:rsidRPr="00DE20FB"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DE20FB">
        <w:rPr>
          <w:rFonts w:cs="Arial"/>
          <w:sz w:val="22"/>
          <w:szCs w:val="22"/>
        </w:rPr>
        <w:t>Si el Licitante al cual se le adjudicará el Contrato correspondiente a la presente licitación, tiene su Residencia en el Extranjero, y no esté obligado a presentar la solicitud de inscripción en el RFC, ni los avisos al mencionado registro que no estén obligados a presentar declaraciones periódicas en México, asentarán estas manifestaciones bajo protesta de decir verdad en escrito libre que entregarán a la dependencia o entidad convocante, la que gestionará la emisión de la opinión ante la ADR., deberán realizar las manifestaciones solicitadas en la regla 2.1.39. de la Resolución Miscelánea Fiscal 201</w:t>
      </w:r>
      <w:r w:rsidR="00C02129">
        <w:rPr>
          <w:rFonts w:cs="Arial"/>
          <w:sz w:val="22"/>
          <w:szCs w:val="22"/>
        </w:rPr>
        <w:t>7</w:t>
      </w:r>
      <w:r w:rsidRPr="00DE20FB">
        <w:rPr>
          <w:rFonts w:cs="Arial"/>
          <w:sz w:val="22"/>
          <w:szCs w:val="22"/>
        </w:rPr>
        <w:t>, deberan hacerlo Bajo Protesta de Decir Verdad en escrito libre que entregaran a la Dependencia o entidad la que gestionará la emisión de la opinión ante la A.L.S.C. más cercana a su domicilio.</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 xml:space="preserve">a presentar el resultado de la opinión de sus obligaciones fiscales emitida por el SAT. </w:t>
      </w:r>
    </w:p>
    <w:p w:rsidR="00064035" w:rsidRDefault="00064035" w:rsidP="00064035">
      <w:pPr>
        <w:pStyle w:val="Prrafodelista"/>
        <w:rPr>
          <w:rFonts w:cs="Arial"/>
          <w:sz w:val="22"/>
          <w:szCs w:val="22"/>
        </w:rPr>
      </w:pPr>
    </w:p>
    <w:p w:rsidR="00064035" w:rsidRDefault="00064035" w:rsidP="00064035">
      <w:pPr>
        <w:suppressAutoHyphens/>
        <w:ind w:left="426"/>
        <w:jc w:val="both"/>
        <w:rPr>
          <w:rFonts w:ascii="Arial Narrow" w:hAnsi="Arial Narrow" w:cs="Arial"/>
          <w:b/>
          <w:spacing w:val="-3"/>
          <w:sz w:val="22"/>
          <w:szCs w:val="22"/>
        </w:rPr>
      </w:pPr>
      <w:r w:rsidRPr="00555617">
        <w:rPr>
          <w:rFonts w:ascii="Arial Narrow" w:hAnsi="Arial Narrow" w:cs="Arial"/>
          <w:b/>
          <w:spacing w:val="-3"/>
          <w:sz w:val="22"/>
          <w:szCs w:val="22"/>
        </w:rPr>
        <w:t>5.6.1.</w:t>
      </w:r>
      <w:r>
        <w:rPr>
          <w:rFonts w:ascii="Arial Narrow" w:hAnsi="Arial Narrow" w:cs="Arial"/>
          <w:b/>
          <w:spacing w:val="-3"/>
          <w:sz w:val="22"/>
          <w:szCs w:val="22"/>
        </w:rPr>
        <w:t>1.</w:t>
      </w:r>
      <w:r w:rsidRPr="00555617">
        <w:rPr>
          <w:rFonts w:ascii="Arial Narrow" w:hAnsi="Arial Narrow" w:cs="Arial"/>
          <w:b/>
          <w:spacing w:val="-3"/>
          <w:sz w:val="22"/>
          <w:szCs w:val="22"/>
        </w:rPr>
        <w:tab/>
        <w:t>Cumplimiento de Obligaciones Fiscales</w:t>
      </w:r>
      <w:r>
        <w:rPr>
          <w:rFonts w:ascii="Arial Narrow" w:hAnsi="Arial Narrow" w:cs="Arial"/>
          <w:b/>
          <w:spacing w:val="-3"/>
          <w:sz w:val="22"/>
          <w:szCs w:val="22"/>
        </w:rPr>
        <w:t xml:space="preserve"> en materia de seguridad social</w:t>
      </w:r>
    </w:p>
    <w:p w:rsidR="00064035" w:rsidRDefault="00064035" w:rsidP="00064035">
      <w:pPr>
        <w:suppressAutoHyphens/>
        <w:ind w:left="426"/>
        <w:jc w:val="both"/>
        <w:rPr>
          <w:rFonts w:ascii="Arial Narrow" w:hAnsi="Arial Narrow" w:cs="Arial"/>
          <w:b/>
          <w:spacing w:val="-3"/>
          <w:sz w:val="22"/>
          <w:szCs w:val="22"/>
        </w:rPr>
      </w:pPr>
    </w:p>
    <w:p w:rsidR="00064035" w:rsidRDefault="00064035" w:rsidP="00064035">
      <w:pPr>
        <w:suppressAutoHyphens/>
        <w:ind w:left="426"/>
        <w:jc w:val="both"/>
        <w:rPr>
          <w:rFonts w:ascii="Arial Narrow" w:hAnsi="Arial Narrow" w:cs="NimbusSanL"/>
          <w:noProof w:val="0"/>
          <w:color w:val="141414"/>
          <w:sz w:val="22"/>
          <w:szCs w:val="22"/>
          <w:lang w:eastAsia="es-MX"/>
        </w:rPr>
      </w:pPr>
      <w:r w:rsidRPr="00D03489">
        <w:rPr>
          <w:rFonts w:ascii="Arial Narrow" w:hAnsi="Arial Narrow" w:cs="Arial"/>
          <w:spacing w:val="-3"/>
          <w:sz w:val="22"/>
          <w:szCs w:val="22"/>
        </w:rPr>
        <w:t>A fin de dar cumplimiento al acuerdo emitido por el Instituto Mexicano del Seguro Social, publicado en el Diario Oficia</w:t>
      </w:r>
      <w:r>
        <w:rPr>
          <w:rFonts w:ascii="Arial Narrow" w:hAnsi="Arial Narrow" w:cs="Arial"/>
          <w:spacing w:val="-3"/>
          <w:sz w:val="22"/>
          <w:szCs w:val="22"/>
        </w:rPr>
        <w:t>l de la Federación el 27 de feb</w:t>
      </w:r>
      <w:r w:rsidRPr="00D03489">
        <w:rPr>
          <w:rFonts w:ascii="Arial Narrow" w:hAnsi="Arial Narrow" w:cs="Arial"/>
          <w:spacing w:val="-3"/>
          <w:sz w:val="22"/>
          <w:szCs w:val="22"/>
        </w:rPr>
        <w:t>rero de 2015 relativo a las Reglas para</w:t>
      </w:r>
      <w:r w:rsidRPr="008312C9">
        <w:rPr>
          <w:rFonts w:ascii="Arial Narrow" w:hAnsi="Arial Narrow" w:cs="NimbusSanL"/>
          <w:noProof w:val="0"/>
          <w:color w:val="141414"/>
          <w:sz w:val="22"/>
          <w:szCs w:val="22"/>
          <w:lang w:eastAsia="es-MX"/>
        </w:rPr>
        <w:t xml:space="preserve"> la obtención de la opinión de </w:t>
      </w:r>
      <w:r w:rsidRPr="008312C9">
        <w:rPr>
          <w:rFonts w:ascii="Arial Narrow" w:hAnsi="Arial Narrow" w:cs="NimbusSanL"/>
          <w:noProof w:val="0"/>
          <w:color w:val="282828"/>
          <w:sz w:val="22"/>
          <w:szCs w:val="22"/>
          <w:lang w:eastAsia="es-MX"/>
        </w:rPr>
        <w:t xml:space="preserve">cumplimiento </w:t>
      </w:r>
      <w:r w:rsidRPr="008312C9">
        <w:rPr>
          <w:rFonts w:ascii="Arial Narrow" w:hAnsi="Arial Narrow" w:cs="NimbusSanL"/>
          <w:noProof w:val="0"/>
          <w:color w:val="141414"/>
          <w:sz w:val="22"/>
          <w:szCs w:val="22"/>
          <w:lang w:eastAsia="es-MX"/>
        </w:rPr>
        <w:t xml:space="preserve">de obligaciones fiscales </w:t>
      </w:r>
      <w:r>
        <w:rPr>
          <w:rFonts w:ascii="Arial Narrow" w:hAnsi="Arial Narrow" w:cs="NimbusSanL"/>
          <w:noProof w:val="0"/>
          <w:color w:val="141414"/>
          <w:sz w:val="22"/>
          <w:szCs w:val="22"/>
          <w:lang w:eastAsia="es-MX"/>
        </w:rPr>
        <w:t>en materia de seguridad social, previa a la formalización del contrato</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EE5283"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Con la finalidad de dar cumplimiento </w:t>
      </w:r>
      <w:r>
        <w:rPr>
          <w:rFonts w:cs="Arial"/>
          <w:sz w:val="22"/>
          <w:szCs w:val="22"/>
        </w:rPr>
        <w:t>al acuerdo de merito</w:t>
      </w:r>
      <w:r w:rsidRPr="00EE5283">
        <w:rPr>
          <w:rFonts w:cs="Arial"/>
          <w:sz w:val="22"/>
          <w:szCs w:val="22"/>
        </w:rPr>
        <w:t xml:space="preserve">, el licitante al cual se le adjudique el contrato respectivo presentará documento vigente expedido por el </w:t>
      </w:r>
      <w:r>
        <w:rPr>
          <w:rFonts w:cs="Arial"/>
          <w:sz w:val="22"/>
          <w:szCs w:val="22"/>
        </w:rPr>
        <w:t>IMSS</w:t>
      </w:r>
      <w:r w:rsidRPr="00EE5283">
        <w:rPr>
          <w:rFonts w:cs="Arial"/>
          <w:sz w:val="22"/>
          <w:szCs w:val="22"/>
        </w:rPr>
        <w:t>, en el que se emita la opinión del Cumplimien</w:t>
      </w:r>
      <w:r>
        <w:rPr>
          <w:rFonts w:cs="Arial"/>
          <w:sz w:val="22"/>
          <w:szCs w:val="22"/>
        </w:rPr>
        <w:t>to de sus obligaciones fiscales en materia de seguridad social.</w:t>
      </w:r>
    </w:p>
    <w:p w:rsidR="00064035" w:rsidRPr="00EE5283" w:rsidRDefault="00064035" w:rsidP="00064035">
      <w:pPr>
        <w:pStyle w:val="Sangradetextonormal"/>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 xml:space="preserve">Para atender lo antes citado los contribuyentes con quienes se vaya a celebrar el contrato, deberán solicitar </w:t>
      </w:r>
      <w:r>
        <w:rPr>
          <w:rFonts w:cs="Arial"/>
          <w:sz w:val="22"/>
          <w:szCs w:val="22"/>
        </w:rPr>
        <w:t>al Instituto</w:t>
      </w:r>
      <w:r w:rsidRPr="00EE5283">
        <w:rPr>
          <w:rFonts w:cs="Arial"/>
          <w:sz w:val="22"/>
          <w:szCs w:val="22"/>
        </w:rPr>
        <w:t xml:space="preserve"> la opinión del cumplimiento de obligaciones fiscales</w:t>
      </w:r>
      <w:r>
        <w:rPr>
          <w:rFonts w:cs="Arial"/>
          <w:sz w:val="22"/>
          <w:szCs w:val="22"/>
        </w:rPr>
        <w:t xml:space="preserve"> em materia de seguridad social.</w:t>
      </w:r>
    </w:p>
    <w:p w:rsidR="00064035" w:rsidRPr="00EE5283" w:rsidRDefault="00064035" w:rsidP="00064035">
      <w:pPr>
        <w:pStyle w:val="Sangradetextonormal"/>
        <w:ind w:left="0"/>
        <w:rPr>
          <w:rFonts w:cs="Arial"/>
          <w:sz w:val="22"/>
          <w:szCs w:val="22"/>
        </w:rPr>
      </w:pPr>
    </w:p>
    <w:p w:rsidR="00064035" w:rsidRDefault="00064035" w:rsidP="00064035">
      <w:pPr>
        <w:pStyle w:val="Sangradetextonormal"/>
        <w:numPr>
          <w:ilvl w:val="0"/>
          <w:numId w:val="2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both"/>
        <w:rPr>
          <w:rFonts w:cs="Arial"/>
          <w:sz w:val="22"/>
          <w:szCs w:val="22"/>
        </w:rPr>
      </w:pPr>
      <w:r w:rsidRPr="00EE5283">
        <w:rPr>
          <w:rFonts w:cs="Arial"/>
          <w:sz w:val="22"/>
          <w:szCs w:val="22"/>
        </w:rPr>
        <w:t>El Licitante al cual se le</w:t>
      </w:r>
      <w:r w:rsidRPr="00EE5283">
        <w:rPr>
          <w:rFonts w:cs="Arial"/>
          <w:b/>
          <w:sz w:val="22"/>
          <w:szCs w:val="22"/>
        </w:rPr>
        <w:t xml:space="preserve"> adjudique el Contrato</w:t>
      </w:r>
      <w:r w:rsidRPr="00EE5283">
        <w:rPr>
          <w:rFonts w:cs="Arial"/>
          <w:sz w:val="22"/>
          <w:szCs w:val="22"/>
        </w:rPr>
        <w:t xml:space="preserve"> correspondientes, </w:t>
      </w:r>
      <w:r w:rsidRPr="00EE5283">
        <w:rPr>
          <w:rFonts w:cs="Arial"/>
          <w:b/>
          <w:sz w:val="22"/>
          <w:szCs w:val="22"/>
        </w:rPr>
        <w:t xml:space="preserve">está obligado </w:t>
      </w:r>
      <w:r w:rsidRPr="00EE5283">
        <w:rPr>
          <w:rFonts w:cs="Arial"/>
          <w:sz w:val="22"/>
          <w:szCs w:val="22"/>
        </w:rPr>
        <w:t>a presentar el resultado de la opinión de sus obligaciones fiscales</w:t>
      </w:r>
      <w:r>
        <w:rPr>
          <w:rFonts w:cs="Arial"/>
          <w:sz w:val="22"/>
          <w:szCs w:val="22"/>
        </w:rPr>
        <w:t xml:space="preserve"> en materia de seguridad social</w:t>
      </w:r>
      <w:r w:rsidRPr="00EE5283">
        <w:rPr>
          <w:rFonts w:cs="Arial"/>
          <w:sz w:val="22"/>
          <w:szCs w:val="22"/>
        </w:rPr>
        <w:t xml:space="preserve"> emitida por el </w:t>
      </w:r>
      <w:r>
        <w:rPr>
          <w:rFonts w:cs="Arial"/>
          <w:sz w:val="22"/>
          <w:szCs w:val="22"/>
        </w:rPr>
        <w:t>IMSS</w:t>
      </w:r>
      <w:r w:rsidRPr="00EE5283">
        <w:rPr>
          <w:rFonts w:cs="Arial"/>
          <w:sz w:val="22"/>
          <w:szCs w:val="22"/>
        </w:rPr>
        <w:t xml:space="preserve">. </w:t>
      </w:r>
    </w:p>
    <w:p w:rsidR="00064035" w:rsidRDefault="00064035" w:rsidP="00064035">
      <w:pPr>
        <w:suppressAutoHyphens/>
        <w:ind w:left="426"/>
        <w:jc w:val="both"/>
        <w:rPr>
          <w:rFonts w:ascii="Arial Narrow" w:hAnsi="Arial Narrow" w:cs="NimbusSanL"/>
          <w:noProof w:val="0"/>
          <w:color w:val="141414"/>
          <w:sz w:val="22"/>
          <w:szCs w:val="22"/>
          <w:lang w:eastAsia="es-MX"/>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5.6.2.</w:t>
      </w:r>
      <w:r w:rsidRPr="00555617">
        <w:rPr>
          <w:rFonts w:ascii="Arial Narrow" w:hAnsi="Arial Narrow" w:cs="Arial"/>
          <w:b/>
          <w:spacing w:val="-3"/>
          <w:sz w:val="22"/>
          <w:szCs w:val="22"/>
        </w:rPr>
        <w:tab/>
        <w:t>Cumplimiento de Obligaciones Migratorias</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Un escrito donde señale, nombre, denominación o razón social, domicilio fiscal, clave del RFC, nombre y RFC del representante legal, así como el correo electrónico de éste último, firmado por el Representante Legal en el que manifieste, bajo protesta de decir verdad, lo siguiente:</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Que tomará las medidas necesarias para asegurarse de que cualquier extranjero que sea contratado por éste o por los subcontratistas o proveedores involucrados en el proyecto de que se trate, para efectos del desarrollo, implementación y puesta en marcha del mismo, contará con la autorización de la autoridad migratoria para internarse en el país con la calidad y característica migratoria que le permita trabajar en las actividades para la que haya sido contratado, de conformidad con la Ley General de Población y su Reglamento.</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jc w:val="both"/>
        <w:rPr>
          <w:rFonts w:ascii="Arial Narrow" w:hAnsi="Arial Narrow" w:cs="Arial"/>
          <w:spacing w:val="-3"/>
          <w:sz w:val="22"/>
          <w:szCs w:val="22"/>
        </w:rPr>
      </w:pPr>
      <w:r w:rsidRPr="00555617">
        <w:rPr>
          <w:rFonts w:ascii="Arial Narrow" w:hAnsi="Arial Narrow" w:cs="Arial"/>
          <w:spacing w:val="-3"/>
          <w:sz w:val="22"/>
          <w:szCs w:val="22"/>
        </w:rPr>
        <w:t>Asimismo, deberá indicar, además, que tanto él como sus correspondientes subcontratistas o proveedores, se comprometen, a dar aviso a la Secretaría de Gobernación en un término de 15 días contados a partir de la fecha en que tengan conocimiento de cualquier circunstancia que altere o pueda modificar las condiciones migratorias a las que se encuentra sujeto cualquier empleado de nacionalidad extranjera a su servicio, obligándose a sufragar los gastos que origina la expulsión del extranjero de que se trate, cuando la Secretaría de Gobernación así lo ordene, de conformidad con lo dispuesto en el artículo 61 de la Ley General de Población.</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suppressAutoHyphens/>
        <w:ind w:left="993" w:hanging="567"/>
        <w:jc w:val="both"/>
        <w:rPr>
          <w:rFonts w:ascii="Arial Narrow" w:hAnsi="Arial Narrow" w:cs="Arial"/>
          <w:b/>
          <w:spacing w:val="-3"/>
          <w:sz w:val="22"/>
          <w:szCs w:val="22"/>
        </w:rPr>
      </w:pPr>
      <w:r w:rsidRPr="00555617">
        <w:rPr>
          <w:rFonts w:ascii="Arial Narrow" w:hAnsi="Arial Narrow" w:cs="Arial"/>
          <w:b/>
          <w:spacing w:val="-3"/>
          <w:sz w:val="22"/>
          <w:szCs w:val="22"/>
        </w:rPr>
        <w:t>5.6.3.</w:t>
      </w:r>
      <w:r w:rsidRPr="00555617">
        <w:rPr>
          <w:rFonts w:ascii="Arial Narrow" w:hAnsi="Arial Narrow" w:cs="Arial"/>
          <w:b/>
          <w:spacing w:val="-3"/>
          <w:sz w:val="22"/>
          <w:szCs w:val="22"/>
        </w:rPr>
        <w:tab/>
        <w:t>Documentación Complementaria.</w:t>
      </w:r>
    </w:p>
    <w:p w:rsidR="00064035" w:rsidRPr="00555617" w:rsidRDefault="00064035" w:rsidP="00064035">
      <w:pPr>
        <w:suppressAutoHyphens/>
        <w:ind w:left="993"/>
        <w:jc w:val="both"/>
        <w:rPr>
          <w:rFonts w:ascii="Arial Narrow" w:hAnsi="Arial Narrow" w:cs="Arial"/>
          <w:spacing w:val="-3"/>
          <w:sz w:val="22"/>
          <w:szCs w:val="22"/>
        </w:rPr>
      </w:pPr>
    </w:p>
    <w:p w:rsidR="00064035" w:rsidRPr="00555617" w:rsidRDefault="00064035" w:rsidP="00064035">
      <w:pPr>
        <w:pStyle w:val="INCISO"/>
        <w:spacing w:after="80" w:line="240" w:lineRule="auto"/>
        <w:ind w:left="993" w:firstLine="0"/>
        <w:rPr>
          <w:rFonts w:ascii="Arial Narrow" w:hAnsi="Arial Narrow" w:cs="Arial"/>
          <w:sz w:val="22"/>
          <w:szCs w:val="22"/>
        </w:rPr>
      </w:pPr>
      <w:r w:rsidRPr="00555617">
        <w:rPr>
          <w:rFonts w:ascii="Arial Narrow" w:hAnsi="Arial Narrow" w:cs="Arial"/>
          <w:sz w:val="22"/>
          <w:szCs w:val="22"/>
        </w:rPr>
        <w:t>Previamente a la firma del Contrato, el Licitante Ganador presentará para su cotejo, original o copia certificada de los documentos con los que se acredite su existencia legal y las facultades de su representante para suscribir el Contrato correspondiente. Tratándose de personas extranjeras, se deberá verificar que los poderes y documentos legales cuenten con la legalización o apostillamiento correspondiente por la autoridad competente del país de que se trate y, en su caso, deberán ser traducidos al español;</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cs="Arial"/>
          <w:sz w:val="22"/>
          <w:szCs w:val="22"/>
          <w:lang w:val="es-MX"/>
        </w:rPr>
      </w:pPr>
      <w:r w:rsidRPr="00555617">
        <w:rPr>
          <w:rFonts w:ascii="Arial Narrow" w:hAnsi="Arial Narrow" w:cs="Arial"/>
          <w:sz w:val="22"/>
          <w:szCs w:val="22"/>
          <w:lang w:val="es-MX"/>
        </w:rPr>
        <w:t>En su caso, una vez llevado a cabo el cotejo, LA DEPENDENCIA devolverá al interesado los documentos originales o certificados, conservándolos en copias simples.</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suppressAutoHyphens/>
        <w:ind w:left="993" w:hanging="567"/>
        <w:jc w:val="both"/>
        <w:rPr>
          <w:rFonts w:ascii="Arial Narrow" w:hAnsi="Arial Narrow" w:cs="Arial"/>
          <w:sz w:val="22"/>
          <w:szCs w:val="22"/>
        </w:rPr>
      </w:pPr>
      <w:r w:rsidRPr="00555617">
        <w:rPr>
          <w:rFonts w:ascii="Arial Narrow" w:hAnsi="Arial Narrow" w:cs="Arial"/>
          <w:b/>
          <w:spacing w:val="-3"/>
          <w:sz w:val="22"/>
          <w:szCs w:val="22"/>
        </w:rPr>
        <w:t>5.6.3</w:t>
      </w:r>
      <w:r>
        <w:rPr>
          <w:rFonts w:ascii="Arial Narrow" w:hAnsi="Arial Narrow" w:cs="Arial"/>
          <w:b/>
          <w:spacing w:val="-3"/>
          <w:sz w:val="22"/>
          <w:szCs w:val="22"/>
        </w:rPr>
        <w:t xml:space="preserve">.1 </w:t>
      </w:r>
      <w:r w:rsidRPr="00555617">
        <w:rPr>
          <w:rFonts w:ascii="Arial Narrow" w:hAnsi="Arial Narrow" w:cs="Arial"/>
          <w:b/>
          <w:spacing w:val="-3"/>
          <w:sz w:val="22"/>
          <w:szCs w:val="22"/>
        </w:rPr>
        <w:t>Constitución y entrega de la Garantía de Cumplimiento de Contrato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De conformidad con lo previsto en la última parte del primer párrafo del artículo 47 de la Ley, no podrá formalizarse el contrato si no se encuentra garantizado el cumplimiento de las obligaciones contractuales a que se refiere la fracción II del artículo 48 de la Ley. En vista de lo cual LA CONVOCANTE proporcionará escrito que incluya la información suficiente y necesaria para tramitar la garantía solicitada.</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lastRenderedPageBreak/>
        <w:t xml:space="preserve">La garantía deberá expedirse con fecha anterior a la fecha de firma del contrato o a más tardar con la misma fecha del contrato. Si el documento se expide con fecha posterior, la fecha de firma del contrato se  modificará. </w:t>
      </w:r>
    </w:p>
    <w:p w:rsidR="00064035" w:rsidRPr="00555617" w:rsidRDefault="00064035" w:rsidP="00064035">
      <w:pPr>
        <w:pStyle w:val="texto"/>
        <w:spacing w:after="0" w:line="232" w:lineRule="exact"/>
        <w:ind w:left="993" w:firstLine="0"/>
        <w:rPr>
          <w:rFonts w:ascii="Arial Narrow" w:hAnsi="Arial Narrow"/>
          <w:sz w:val="22"/>
          <w:szCs w:val="22"/>
        </w:rPr>
      </w:pPr>
    </w:p>
    <w:p w:rsidR="00064035" w:rsidRPr="00555617" w:rsidRDefault="00064035" w:rsidP="00064035">
      <w:pPr>
        <w:pStyle w:val="texto"/>
        <w:spacing w:after="0" w:line="232" w:lineRule="exact"/>
        <w:ind w:left="993" w:firstLine="0"/>
        <w:rPr>
          <w:rFonts w:ascii="Arial Narrow" w:hAnsi="Arial Narrow"/>
          <w:sz w:val="22"/>
          <w:szCs w:val="22"/>
        </w:rPr>
      </w:pPr>
      <w:r w:rsidRPr="00555617">
        <w:rPr>
          <w:rFonts w:ascii="Arial Narrow" w:hAnsi="Arial Narrow"/>
          <w:sz w:val="22"/>
          <w:szCs w:val="22"/>
        </w:rPr>
        <w:t>El plazo máximo para la entrega de la Garantía de Cumplimiento será de 15 días naturales contados a partir del día siguiente de la notificación del fallo.</w:t>
      </w:r>
    </w:p>
    <w:p w:rsidR="00064035" w:rsidRPr="00555617" w:rsidRDefault="00064035" w:rsidP="00064035">
      <w:pPr>
        <w:pStyle w:val="texto"/>
        <w:spacing w:after="0" w:line="232" w:lineRule="exact"/>
        <w:ind w:left="993" w:firstLine="0"/>
        <w:rPr>
          <w:rFonts w:ascii="Arial Narrow" w:hAnsi="Arial Narrow" w:cs="Arial"/>
          <w:sz w:val="22"/>
          <w:szCs w:val="22"/>
          <w:lang w:val="es-MX"/>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cs="Arial"/>
          <w:sz w:val="22"/>
          <w:szCs w:val="22"/>
        </w:rPr>
        <w:t>La falta de entrega de cualquiera de los documentos a que se refiere este punto, se considerará como causa imputable al Licitante Ganador que impide la firma del Contrato, por lo que se procederá de acuerdo a lo señalado en el artículo 47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6.- DEL CONTRATO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6.1.-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MODELO.-</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la formalización de la adjudicación derivada de esta licitación se empleará el contrato que como Apéndice A-3 se acompaña a estas Convocatoria a la licitacion.</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2F0D40"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2F0D40">
        <w:rPr>
          <w:rFonts w:ascii="Arial Narrow" w:hAnsi="Arial Narrow"/>
          <w:b/>
          <w:sz w:val="22"/>
          <w:szCs w:val="22"/>
        </w:rPr>
        <w:t xml:space="preserve">6.2.-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2F0D40">
        <w:rPr>
          <w:rFonts w:ascii="Arial Narrow" w:hAnsi="Arial Narrow"/>
          <w:b/>
          <w:sz w:val="22"/>
          <w:szCs w:val="22"/>
        </w:rPr>
        <w:t>FIRMA.-</w:t>
      </w:r>
      <w:r w:rsidRPr="00555617">
        <w:rPr>
          <w:rFonts w:ascii="Arial Narrow" w:hAnsi="Arial Narrow"/>
          <w:sz w:val="22"/>
          <w:szCs w:val="22"/>
        </w:rPr>
        <w:t xml:space="preserve"> </w:t>
      </w:r>
    </w:p>
    <w:p w:rsidR="00064035" w:rsidRPr="00555617" w:rsidRDefault="00064035" w:rsidP="00227C9E">
      <w:pPr>
        <w:tabs>
          <w:tab w:val="left" w:pos="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EL LICITANTE a quien se adjudique el contrato quedará obligado a firmarlo a las </w:t>
      </w:r>
      <w:r w:rsidR="001C5D7C">
        <w:rPr>
          <w:rFonts w:ascii="Arial Narrow" w:hAnsi="Arial Narrow"/>
          <w:b/>
          <w:bCs/>
          <w:sz w:val="22"/>
          <w:szCs w:val="22"/>
          <w:u w:val="single"/>
          <w:effect w:val="blinkBackground"/>
        </w:rPr>
        <w:t>14</w:t>
      </w:r>
      <w:r w:rsidR="007D289B">
        <w:rPr>
          <w:rFonts w:ascii="Arial Narrow" w:hAnsi="Arial Narrow"/>
          <w:b/>
          <w:bCs/>
          <w:sz w:val="22"/>
          <w:szCs w:val="22"/>
          <w:u w:val="single"/>
          <w:effect w:val="blinkBackground"/>
        </w:rPr>
        <w:t xml:space="preserve">:00 </w:t>
      </w:r>
      <w:r w:rsidRPr="00555617">
        <w:rPr>
          <w:rFonts w:ascii="Arial Narrow" w:hAnsi="Arial Narrow"/>
          <w:sz w:val="22"/>
          <w:szCs w:val="22"/>
        </w:rPr>
        <w:t xml:space="preserve">horas del día </w:t>
      </w:r>
      <w:r w:rsidR="001C5D7C">
        <w:rPr>
          <w:rFonts w:ascii="Arial Narrow" w:hAnsi="Arial Narrow"/>
          <w:b/>
          <w:sz w:val="22"/>
          <w:szCs w:val="22"/>
          <w:u w:val="single"/>
          <w:effect w:val="blinkBackground"/>
        </w:rPr>
        <w:t>26</w:t>
      </w:r>
      <w:r w:rsidR="006C1EA2">
        <w:rPr>
          <w:rFonts w:ascii="Arial Narrow" w:hAnsi="Arial Narrow"/>
          <w:b/>
          <w:sz w:val="22"/>
          <w:szCs w:val="22"/>
          <w:u w:val="single"/>
          <w:effect w:val="blinkBackground"/>
        </w:rPr>
        <w:t xml:space="preserve"> de Marzo de 2018</w:t>
      </w:r>
      <w:r w:rsidR="006C1EA2" w:rsidRPr="00555617">
        <w:rPr>
          <w:rFonts w:ascii="Arial Narrow" w:hAnsi="Arial Narrow"/>
          <w:bCs/>
          <w:sz w:val="22"/>
          <w:szCs w:val="22"/>
          <w:u w:val="single"/>
          <w:effect w:val="blinkBackground"/>
        </w:rPr>
        <w:t xml:space="preserve"> </w:t>
      </w:r>
      <w:r w:rsidR="006C1EA2" w:rsidRPr="00555617">
        <w:rPr>
          <w:rFonts w:ascii="Arial Narrow" w:hAnsi="Arial Narrow" w:cs="Arial"/>
          <w:spacing w:val="-3"/>
          <w:sz w:val="22"/>
          <w:szCs w:val="22"/>
        </w:rPr>
        <w:t xml:space="preserve"> </w:t>
      </w:r>
      <w:r w:rsidRPr="00222112">
        <w:rPr>
          <w:rFonts w:ascii="Arial Narrow" w:hAnsi="Arial Narrow"/>
          <w:bCs/>
          <w:sz w:val="22"/>
          <w:szCs w:val="22"/>
          <w:u w:val="single"/>
        </w:rPr>
        <w:t xml:space="preserve"> </w:t>
      </w:r>
      <w:r w:rsidRPr="00222112">
        <w:rPr>
          <w:rFonts w:ascii="Arial Narrow" w:hAnsi="Arial Narrow"/>
          <w:sz w:val="22"/>
          <w:szCs w:val="22"/>
        </w:rPr>
        <w:t xml:space="preserve">a la oficinas de la </w:t>
      </w:r>
      <w:r w:rsidR="004462A5" w:rsidRPr="004462A5">
        <w:rPr>
          <w:rFonts w:ascii="Arial Narrow" w:hAnsi="Arial Narrow"/>
          <w:sz w:val="22"/>
          <w:szCs w:val="22"/>
        </w:rPr>
        <w:t>la Dirección de Transparencia y Normatividad, sito en cuarto piso del edificio ubicado en la calle Washington 648 ote. entre Zaragoza y Zuazua centro de Monterrey, Nuevo León, teléfono 20206754, C.P. 64000</w:t>
      </w:r>
      <w:r w:rsidRPr="00222112">
        <w:rPr>
          <w:rFonts w:ascii="Arial Narrow" w:hAnsi="Arial Narrow"/>
          <w:sz w:val="22"/>
          <w:szCs w:val="22"/>
        </w:rPr>
        <w:t>o, en su defecto, en un plazo no mayor de 15 días naturales siguientes a la adjudicación, si no lo hiciere por causa imputable a él, será inhabilitado en los términos del artículo 78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6.3.-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GARANTÍAS Y SEGUROS.-</w:t>
      </w:r>
      <w:r w:rsidRPr="00555617">
        <w:rPr>
          <w:rFonts w:ascii="Arial Narrow" w:hAnsi="Arial Narrow"/>
          <w:sz w:val="22"/>
          <w:szCs w:val="22"/>
        </w:rPr>
        <w:t xml:space="preserve"> </w:t>
      </w:r>
    </w:p>
    <w:p w:rsidR="00064035"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 fin de garantizar el debido cumplimiento del contrato y la correcta aplicación o debida devolución del anticipo que vaya a recibir, EL CONTRATISTA entregará, dentro de los 15 días naturales siguientes a la fecha de notificación del fallo, a LA DEPENDENCIA las garantías a que se refiere la Cláusula Séptima del Contrato cuyo modelo se acompaña a estas Convocatoria a la licitacion, en los términos de lo previsto en los artículos 48 y 49 de la Ley.</w:t>
      </w:r>
    </w:p>
    <w:p w:rsid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331F50" w:rsidRPr="00331F50" w:rsidRDefault="00331F50"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u w:val="single"/>
        </w:rPr>
      </w:pPr>
      <w:r w:rsidRPr="00331F50">
        <w:rPr>
          <w:rFonts w:ascii="Arial Narrow" w:hAnsi="Arial Narrow"/>
          <w:b/>
          <w:sz w:val="22"/>
          <w:szCs w:val="22"/>
          <w:u w:val="single"/>
        </w:rPr>
        <w:t>La garantía de cumplimiento requerida por la convocante será por el 10% (diez porciento) del monto total de la obra; adicionalmente el licitante ganador deberá de contar con un seguro de responsabilidad civil por un monto de $ 1´000,000.00 (Un millón de pesos 00/100 M.N.)</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podrá formalizarse el contrato si previamente no se ha constituido la Garantía de Cumplimiento del mismo, por lo cual  EL LICITANTE que resulte adjudicado tramitará dicha garantía con el Acta o Notificación escrita de fallo y la información adicional que le proporcione LA DEPENDENCIA.</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 garantía de cumplimiento de contrato deberá modificarse aumentando o disminuyendo su valor o bien </w:t>
      </w:r>
      <w:r w:rsidRPr="00555617">
        <w:rPr>
          <w:rFonts w:ascii="Arial Narrow" w:hAnsi="Arial Narrow"/>
          <w:sz w:val="22"/>
          <w:szCs w:val="22"/>
        </w:rPr>
        <w:lastRenderedPageBreak/>
        <w:t>modificando su vigencia en el caso de que durante la vigencia del contrato se celebren convenios.</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Concluidos los trabajos, el contratista queda obligado a responder de los defectos que resultaren en los mismos, de los vicios ocultos y de cualquier otra responsabilidad en que hubiere incurrido, por un plazo de doce meses contados a partir de la recepción de los trabajos. Para ello deberá constituir, previamente a la recepción de los trabajos, a su elección, fianza equivalente al 10% </w:t>
      </w:r>
      <w:r w:rsidR="00331F50">
        <w:rPr>
          <w:rFonts w:ascii="Arial Narrow" w:hAnsi="Arial Narrow"/>
          <w:sz w:val="22"/>
          <w:szCs w:val="22"/>
        </w:rPr>
        <w:t xml:space="preserve">(diez porciento) </w:t>
      </w:r>
      <w:r w:rsidRPr="00555617">
        <w:rPr>
          <w:rFonts w:ascii="Arial Narrow" w:hAnsi="Arial Narrow"/>
          <w:sz w:val="22"/>
          <w:szCs w:val="22"/>
        </w:rPr>
        <w:t xml:space="preserve">del monto total ejercido de los trabajos; carta de crédito irrevocable equivalente al 5% del moto total ejercido de los trabajos, o bien, aportar recursos liquidos por una cantidad equivalente al 5% del mismo monto en fideicomiso especialmente constituido para ello, en los términos de lo previsto en el artículo 66 de la Ley.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Por otra parte, el Contratista deberá acreditar, cuando le sea requerido, ante la residencia de supervisión de LA DEPENDENCIA que cuentan con un seguro suficiente para responder de cualquier daño que se ocasione con motivo de la ejecución de los trabajos ya sea por negligencia o accidente.</w:t>
      </w: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6.4.-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RETENCIONES.-</w:t>
      </w:r>
      <w:r w:rsidRPr="00555617">
        <w:rPr>
          <w:rFonts w:ascii="Arial Narrow" w:hAnsi="Arial Narrow"/>
          <w:sz w:val="22"/>
          <w:szCs w:val="22"/>
        </w:rPr>
        <w:t xml:space="preserve"> </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A).- SERVICIO DE INSPECCIÓN Y VIGILANCIA DE LA SFP.-</w:t>
      </w:r>
      <w:r w:rsidRPr="00555617">
        <w:rPr>
          <w:rFonts w:ascii="Arial Narrow" w:hAnsi="Arial Narrow"/>
          <w:sz w:val="22"/>
          <w:szCs w:val="22"/>
        </w:rPr>
        <w:t xml:space="preserve"> </w:t>
      </w:r>
      <w:r w:rsidR="004462A5">
        <w:rPr>
          <w:rFonts w:ascii="Arial Narrow" w:hAnsi="Arial Narrow"/>
          <w:sz w:val="22"/>
          <w:szCs w:val="22"/>
        </w:rPr>
        <w:t>E</w:t>
      </w:r>
      <w:r w:rsidR="004462A5" w:rsidRPr="00555617">
        <w:rPr>
          <w:rFonts w:ascii="Arial Narrow" w:hAnsi="Arial Narrow"/>
          <w:sz w:val="22"/>
          <w:szCs w:val="22"/>
        </w:rPr>
        <w:t xml:space="preserve">l licitante </w:t>
      </w:r>
      <w:r w:rsidRPr="00555617">
        <w:rPr>
          <w:rFonts w:ascii="Arial Narrow" w:hAnsi="Arial Narrow"/>
          <w:sz w:val="22"/>
          <w:szCs w:val="22"/>
        </w:rPr>
        <w:t>al que se adjudique el contrato, aceptará que le sea retenido el cinco al millar (0.5%), como derecho por Servicio de Inspección y Vigilancia de la Secretaría de la Función Pública a que se refiere el artículo 191 de la Ley Federal de Derechos. Este derecho si puede ser incluido en los Precios Unitarios en el apartado Cargos Adicionales, en los términos de lo establecido en el artículo 220 del Reglamento de la Ley.</w:t>
      </w:r>
    </w:p>
    <w:p w:rsidR="00064035" w:rsidRPr="00555617" w:rsidRDefault="00064035" w:rsidP="00064035">
      <w:pPr>
        <w:tabs>
          <w:tab w:val="left" w:pos="0"/>
          <w:tab w:val="left" w:pos="709"/>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B).- ICIC.- </w:t>
      </w:r>
      <w:r w:rsidRPr="00555617">
        <w:rPr>
          <w:rFonts w:ascii="Arial Narrow" w:hAnsi="Arial Narrow"/>
          <w:sz w:val="22"/>
          <w:szCs w:val="22"/>
        </w:rPr>
        <w:t xml:space="preserve">De conformidad con lo establecido en el Convenio de Concertación celebrado el </w:t>
      </w:r>
      <w:r w:rsidRPr="004462A5">
        <w:rPr>
          <w:rFonts w:ascii="Arial Narrow" w:hAnsi="Arial Narrow"/>
          <w:sz w:val="22"/>
          <w:szCs w:val="22"/>
        </w:rPr>
        <w:t xml:space="preserve">26 de Febrero de 2016 </w:t>
      </w:r>
      <w:r w:rsidRPr="00555617">
        <w:rPr>
          <w:rFonts w:ascii="Arial Narrow" w:hAnsi="Arial Narrow"/>
          <w:sz w:val="22"/>
          <w:szCs w:val="22"/>
        </w:rPr>
        <w:t xml:space="preserve"> entre el Gobierno del Estado de Nuevo León, la Cámara de la Industria de la Construcción, Delegación Nuevo León, y el Instituto de Capacitación de la Industria de la Construcción, A.C. retendrá a todos los afiliados a dicha Cámara el dos al millar (0.2%) del monto de las estimaciones a que tenga derecho por trabajos realizados con motivo de la ejecución de los contratos de obra pública o servicios relacionados con las mismas para destinarse al Instituto de Capacitación de la Industria de la Construcción, A.C.</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b/>
          <w:sz w:val="22"/>
          <w:szCs w:val="22"/>
        </w:rPr>
        <w:t xml:space="preserve">C).- BENEFICIO SOCIAL DIF.- </w:t>
      </w:r>
      <w:r w:rsidRPr="00555617">
        <w:rPr>
          <w:rFonts w:ascii="Arial Narrow" w:hAnsi="Arial Narrow"/>
          <w:sz w:val="22"/>
          <w:szCs w:val="22"/>
        </w:rPr>
        <w:t xml:space="preserve">Por otra parte, el mismo día </w:t>
      </w:r>
      <w:r w:rsidRPr="00DB679E">
        <w:rPr>
          <w:rFonts w:ascii="Arial Narrow" w:hAnsi="Arial Narrow"/>
          <w:sz w:val="22"/>
          <w:szCs w:val="22"/>
        </w:rPr>
        <w:t>26 de Febrero de 2016</w:t>
      </w:r>
      <w:r w:rsidRPr="00555617">
        <w:rPr>
          <w:rFonts w:ascii="Arial Narrow" w:hAnsi="Arial Narrow"/>
          <w:sz w:val="22"/>
          <w:szCs w:val="22"/>
        </w:rPr>
        <w:t>, el Gobierno del Estado de Nuevo León, la Cámara de la Industria de la Construcción, Delegación Nuevo León y el Sistema para el Desarrollo Integral de la Familia del Estado de Nuevo León celebraron Convenio de Concertación mediante el cual el Gobierno del Estado de Nuevo León retendrá a todos los afiliados a dicha Cámara el uno al millar (0.1%) del monto de las estimaciones a que tenga derecho por trabajos realizados con motivo de la ejecución de los contratos de obra pública o servicios relacionados con las mismas para destinarse al DIF Nuevo León para obras de beneficio social.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386BC3">
        <w:rPr>
          <w:rFonts w:ascii="Arial Narrow" w:hAnsi="Arial Narrow"/>
          <w:sz w:val="22"/>
          <w:szCs w:val="22"/>
        </w:rPr>
        <w:t xml:space="preserve">Ni la retención para ICIC ni la retención para obras de Beneficio Social al DIF Nuevo León deberá incluirse en los Precios Unitarios ni en alguna otra parte de la propuesta, ya que no constituye ningún costo indirecto o directo, impuesto, derecho, etc. Al formular su facturación deberá incluir en la parte inferior izquierda un rubro relativo a </w:t>
      </w:r>
      <w:r w:rsidRPr="00386BC3">
        <w:rPr>
          <w:rFonts w:ascii="Arial Narrow" w:hAnsi="Arial Narrow"/>
          <w:b/>
          <w:sz w:val="22"/>
          <w:szCs w:val="22"/>
        </w:rPr>
        <w:t>RETENCIÓN SERVICIO DE INSPECCIÓN Y VIGILANCIA DE LA SFP, RETENCIÓN ICIC y otro denominada RETENCIÓN DIF</w:t>
      </w:r>
      <w:r w:rsidRPr="00386BC3">
        <w:rPr>
          <w:rFonts w:ascii="Arial Narrow" w:hAnsi="Arial Narrow"/>
          <w:sz w:val="22"/>
          <w:szCs w:val="22"/>
        </w:rPr>
        <w:t xml:space="preserve">, sin que ello afecte el importe total de su facturación, por lo que recibirá de la </w:t>
      </w:r>
      <w:r>
        <w:rPr>
          <w:rFonts w:ascii="Arial Narrow" w:hAnsi="Arial Narrow"/>
          <w:b/>
          <w:sz w:val="22"/>
          <w:szCs w:val="22"/>
        </w:rPr>
        <w:t>Secretaría de Finazas y Tesorería General del Estado</w:t>
      </w:r>
      <w:r w:rsidRPr="00386BC3">
        <w:rPr>
          <w:rFonts w:ascii="Arial Narrow" w:hAnsi="Arial Narrow"/>
          <w:sz w:val="22"/>
          <w:szCs w:val="22"/>
        </w:rPr>
        <w:t xml:space="preserve"> o de la Dependencia o Entidad que deba cubrir el pago de la factura, sólo </w:t>
      </w:r>
      <w:r w:rsidRPr="00386BC3">
        <w:rPr>
          <w:rFonts w:ascii="Arial Narrow" w:hAnsi="Arial Narrow"/>
          <w:sz w:val="22"/>
          <w:szCs w:val="22"/>
        </w:rPr>
        <w:lastRenderedPageBreak/>
        <w:t>el 99.2% de su importe.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r w:rsidRPr="00555617">
        <w:rPr>
          <w:rFonts w:ascii="Arial Narrow" w:hAnsi="Arial Narrow"/>
          <w:b/>
          <w:sz w:val="22"/>
          <w:szCs w:val="22"/>
        </w:rPr>
        <w:t xml:space="preserve">6.5.-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w:b/>
          <w:sz w:val="22"/>
          <w:szCs w:val="22"/>
          <w:lang w:val="es-ES"/>
        </w:rPr>
      </w:pPr>
      <w:r w:rsidRPr="00555617">
        <w:rPr>
          <w:rFonts w:ascii="Arial Narrow" w:hAnsi="Arial Narrow"/>
          <w:b/>
          <w:sz w:val="22"/>
          <w:szCs w:val="22"/>
        </w:rPr>
        <w:t>SUBCONTRATACIÓN.-</w:t>
      </w:r>
      <w:r w:rsidRPr="00555617">
        <w:rPr>
          <w:rFonts w:ascii="Arial Narrow" w:hAnsi="Arial Narrow"/>
          <w:sz w:val="22"/>
          <w:szCs w:val="22"/>
        </w:rPr>
        <w:t xml:space="preserve">   (NO APLICA)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De conformidad con lo establecido en el Artículo 47 de la Ley de Obras Públicas y Servicios Relacionados con las Mismas, EL CONTRATISTA podrá subcontratar parte o conceptos de la obra, previa autorización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Si EL LICITANTE manifiesta en su oferta la relación de contratistas a subcontratar, así como el (los) concepto(s) o parte de la obra con cada uno (Anexo E 9) y le es asignado el contrato, se entenderá que LA DEPENDENCIA autoriza la subcontratación.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esta situación EL LICITANTE seleccionado seguirá siendo el responsable de la ejecución de los trabajos ante LA DEPENDENCIA y el subcontratista no quedará subrogado en ninguno de los derechos del primero.</w:t>
      </w:r>
    </w:p>
    <w:p w:rsidR="00331F50" w:rsidRDefault="00331F50" w:rsidP="00064035">
      <w:pPr>
        <w:tabs>
          <w:tab w:val="left" w:pos="0"/>
          <w:tab w:val="left" w:pos="720"/>
        </w:tabs>
        <w:ind w:firstLine="426"/>
        <w:jc w:val="both"/>
        <w:rPr>
          <w:rFonts w:ascii="Arial Narrow" w:hAnsi="Arial Narrow"/>
          <w:sz w:val="22"/>
          <w:szCs w:val="22"/>
        </w:rPr>
      </w:pPr>
    </w:p>
    <w:p w:rsidR="00064035" w:rsidRPr="00555617" w:rsidRDefault="00064035" w:rsidP="00064035">
      <w:pPr>
        <w:tabs>
          <w:tab w:val="left" w:pos="0"/>
          <w:tab w:val="left" w:pos="720"/>
        </w:tabs>
        <w:ind w:firstLine="426"/>
        <w:jc w:val="both"/>
        <w:rPr>
          <w:rFonts w:ascii="Arial Narrow" w:hAnsi="Arial Narrow"/>
          <w:sz w:val="22"/>
          <w:szCs w:val="22"/>
        </w:rPr>
      </w:pPr>
      <w:r w:rsidRPr="00555617">
        <w:rPr>
          <w:rFonts w:ascii="Arial Narrow" w:hAnsi="Arial Narrow"/>
          <w:sz w:val="22"/>
          <w:szCs w:val="22"/>
        </w:rPr>
        <w:t>EL LICITANTE deberá considerar que sólo será posible subcontratar las partes de los trabajos que se indican en el Apéndice A-4.</w:t>
      </w:r>
    </w:p>
    <w:p w:rsidR="00064035" w:rsidRPr="00555617" w:rsidRDefault="00064035" w:rsidP="00064035">
      <w:pPr>
        <w:tabs>
          <w:tab w:val="left" w:pos="0"/>
          <w:tab w:val="left" w:pos="7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7.- DEL ANTICIPO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Para la ejecución de los trabajos LA DEPENDENCIA otorgará un anticipo del </w:t>
      </w:r>
      <w:r w:rsidR="006A11C3">
        <w:rPr>
          <w:rFonts w:ascii="Arial Narrow" w:hAnsi="Arial Narrow"/>
          <w:b/>
          <w:bCs/>
          <w:sz w:val="22"/>
          <w:szCs w:val="22"/>
          <w:u w:val="single"/>
          <w:effect w:val="blinkBackground"/>
        </w:rPr>
        <w:t>3</w:t>
      </w:r>
      <w:r w:rsidRPr="00555617">
        <w:rPr>
          <w:rFonts w:ascii="Arial Narrow" w:hAnsi="Arial Narrow"/>
          <w:b/>
          <w:bCs/>
          <w:sz w:val="22"/>
          <w:szCs w:val="22"/>
          <w:u w:val="single"/>
          <w:effect w:val="blinkBackground"/>
        </w:rPr>
        <w:t>0%</w:t>
      </w:r>
      <w:r w:rsidRPr="00555617">
        <w:rPr>
          <w:rFonts w:ascii="Arial Narrow" w:hAnsi="Arial Narrow"/>
          <w:sz w:val="22"/>
          <w:szCs w:val="22"/>
        </w:rPr>
        <w:t xml:space="preserve"> para el inicio de la obra, la compra y producción de materiales de construcción, adquisición de equipos de instalación permanente y demás insumos necesarios, sobre el valor del contrato.</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 xml:space="preserve">8.- DEL AJUSTE DE COSTOS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a partir del acto de la presentación y apertura de proposiciones ocurran circunstancias de orden económico no previstas en el contrato, que determinen un aumento o reducción de los costos de los trabajos aún no ejecutados conforme al programa convenido, dichos costos podrán ser revisados.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 lugar al ajuste de costos las cuotas compensatorias a que conforme a la Ley de la materia pudiere estar sujeta la importación de bienes contemplados en la realización de una obra.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propone para los ajustes de costos que pudieran darse durante la ejecución de los trabajos aplicar el siguiente procedimiento: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u w:val="single"/>
        </w:rPr>
        <w:t>REVISAR CADA UNO DE LOS PRECIOS UNITARIOS DEL CONTRATO PARA OBTENER EL AJUSTE</w:t>
      </w:r>
      <w:r w:rsidRPr="00555617">
        <w:rPr>
          <w:rFonts w:ascii="Arial Narrow" w:hAnsi="Arial Narrow"/>
          <w:sz w:val="22"/>
          <w:szCs w:val="22"/>
        </w:rPr>
        <w: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Cuando el porcentaje del ajuste de los costos sea al alza, será el contratista quien lo promueva, dentro de los sesenta días naturales siguientes a la publicación de los índices aplicables al mes correspondiente, mediante la presentación por escrito de la solicitud, estudios y documentación que la soporten. Si el referido porcentaje es a la </w:t>
      </w:r>
      <w:r w:rsidRPr="00555617">
        <w:rPr>
          <w:rFonts w:ascii="Arial Narrow" w:hAnsi="Arial Narrow"/>
          <w:sz w:val="22"/>
          <w:szCs w:val="22"/>
        </w:rPr>
        <w:lastRenderedPageBreak/>
        <w:t>baja, será la dependencia o entidad quien lo determinará en el mismo plazo, con base en la documentación comprobatoria que lo justifique, salvo en el caso del procedimiento de ajuste señalado</w:t>
      </w:r>
      <w:r w:rsidRPr="00555617">
        <w:rPr>
          <w:rFonts w:ascii="Arial Narrow" w:hAnsi="Arial Narrow"/>
          <w:sz w:val="22"/>
          <w:szCs w:val="22"/>
        </w:rPr>
        <w:br/>
        <w:t>en la fracción III del artículo 57 de la Ley, conforme al cual, invariablemente la dependencia o entidad deberá efectuarlo, con independencia de que sea a la alza o a la baja.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transcurrido el plazo establecido en el párrafo anterior, se perderá la posibilidad de solicitar el ajuste de costos por parte de los contratistas y de realizarlo a la baja por parte de la dependencia o entidad.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 dependencia, dentro de los sesenta días naturales siguientes a que el contratista promueva debidamente el ajuste de costos, deberá emitir por oficio la resolución que proceda; en caso contrario, la solicitud se tendrá por aprobada.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la documentación mediante la que se promuevan los ajustes de costos sea deficiente o incompleta, la dependencia o entidad apercibirá por escrito al contratista para que, en el plazo de diez días hábiles a partir de que le sea requerido, subsane el error o complemente la información solicitada. Transcurrido dicho plazo, sin que el promovente diera respuesta al apercibimiento, o no lo atendiere en forma correcta, se tendrá como no presentada la solicitud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reconocimiento por ajuste de costos en aumento o reducción se deberá incluir en el pago de las estimaciones, considerando el último porcentaje de ajuste que se tenga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darán lugar a ajuste de costos, las cuotas compensatorias a que, conforme a la ley de la materia, pudiera estar sujeta la importación de bienes contemplados en la realización de los trabajos.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incrementos o decrementos de los costos de los insumos serán calculados con base en los índices de precios al productor y comercio exterior/actualización de costos de obras públicas que determine el Banco de México. Cuando los índices que requieran tanto el contratista como la dependencia o entidad, no se encuentren dentro de los publicados por el Banco de México, las dependencias y entidades procederán a calcularlos en conjunto con el contratista conforme a los precios que investiguen, por mercadeo directo o en publicaciones especializadas nacionales o internacionales considerando al menos tres fuentes distintas ó utilizando los lineamientos y metodología que expida el Banco de México.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precios unitarios originales del contrato permanecerán fijos hasta la terminación de los trabajos contratados. El ajuste se aplicará a los costos directos, conservando constantes</w:t>
      </w:r>
      <w:r w:rsidRPr="00555617">
        <w:rPr>
          <w:rFonts w:ascii="Arial Narrow" w:hAnsi="Arial Narrow"/>
          <w:sz w:val="22"/>
          <w:szCs w:val="22"/>
        </w:rPr>
        <w:br/>
      </w:r>
      <w:r w:rsidRPr="00555617">
        <w:rPr>
          <w:rFonts w:ascii="Arial Narrow" w:hAnsi="Arial Narrow"/>
          <w:sz w:val="22"/>
          <w:szCs w:val="22"/>
        </w:rPr>
        <w:lastRenderedPageBreak/>
        <w:t>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Asi como a  los demás lineamientos que para tal efecto emita la Secretaría de la Función Pública.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Una vez aplicado el procedimiento respectivo y determinados los factores de ajuste, éstos se aplicarán al importe de las estimaciones generadas, sin que resulte necesario modificar la garantía de cumplimiento del contrato inicialmente otorgada.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el Apéndice A-6 encontrarán un ejemplo detallado del procedimiento que se utilizará para el ajuste de costos.</w:t>
      </w:r>
    </w:p>
    <w:p w:rsidR="009441C8" w:rsidRPr="00555617" w:rsidRDefault="009441C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9.- DE LA FORMA DE PAGO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o los anticipos serán pagados antes de la fecha de inicio de los trabajos, quedando obligado EL CONTRATISTA a hacer entrega de la factura y garantías correspondientes.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serán cubiertas en un plazo no mayor de 20-veinte días naturales, contados a partir de la fecha en que se hubiere aprobado por el residente de la supervisión de LA DEPENDENCIA, fecha que se hará constar en la bitácora y en las propias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Los ajustes de costos se reconocerán y, en su caso, pagarán conjuntamente con el pago de las estimaciones.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estimaciones abarcaran periodos no mayores de un mes.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LICITANTE deberá considerar estos plazos en el análisis de su financiamiento y no afectará la ejecución de su programa de trabajo.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sz w:val="22"/>
        </w:rPr>
      </w:pPr>
      <w:r w:rsidRPr="00555617">
        <w:rPr>
          <w:rFonts w:ascii="Arial Narrow" w:hAnsi="Arial Narrow"/>
          <w:sz w:val="22"/>
          <w:szCs w:val="22"/>
        </w:rPr>
        <w:t xml:space="preserve">La facturación del anticipo, de las estimaciones y, en su caso, de los ajustes de costos se presentarán, después de autorizadas por la supervisión, para su cobro en las oficinas de la </w:t>
      </w:r>
      <w:r w:rsidR="00FF44BA" w:rsidRPr="00222112">
        <w:rPr>
          <w:rFonts w:ascii="Arial Narrow" w:hAnsi="Arial Narrow"/>
          <w:sz w:val="22"/>
          <w:szCs w:val="22"/>
        </w:rPr>
        <w:t>Dirección de Planeación</w:t>
      </w:r>
      <w:r w:rsidR="00FF44BA">
        <w:rPr>
          <w:rFonts w:ascii="Arial Narrow" w:hAnsi="Arial Narrow"/>
          <w:sz w:val="22"/>
          <w:szCs w:val="22"/>
        </w:rPr>
        <w:t>, Programación</w:t>
      </w:r>
      <w:r w:rsidR="00FF44BA" w:rsidRPr="00222112">
        <w:rPr>
          <w:rFonts w:ascii="Arial Narrow" w:hAnsi="Arial Narrow"/>
          <w:sz w:val="22"/>
          <w:szCs w:val="22"/>
        </w:rPr>
        <w:t xml:space="preserve"> y </w:t>
      </w:r>
      <w:r w:rsidR="00FF44BA">
        <w:rPr>
          <w:rFonts w:ascii="Arial Narrow" w:hAnsi="Arial Narrow"/>
          <w:sz w:val="22"/>
          <w:szCs w:val="22"/>
        </w:rPr>
        <w:t>Presupuesto</w:t>
      </w:r>
      <w:r w:rsidR="00FF44BA" w:rsidRPr="00222112">
        <w:rPr>
          <w:rFonts w:ascii="Arial Narrow" w:hAnsi="Arial Narrow"/>
          <w:sz w:val="22"/>
          <w:szCs w:val="22"/>
        </w:rPr>
        <w:t xml:space="preserve"> de la </w:t>
      </w:r>
      <w:r w:rsidR="00FF44BA" w:rsidRPr="00555617">
        <w:rPr>
          <w:rFonts w:ascii="Arial Narrow" w:hAnsi="Arial Narrow"/>
          <w:b/>
          <w:sz w:val="22"/>
          <w:szCs w:val="22"/>
        </w:rPr>
        <w:t>LA DEPENDENCIA</w:t>
      </w:r>
      <w:r w:rsidRPr="00555617">
        <w:rPr>
          <w:rFonts w:ascii="Arial Narrow" w:hAnsi="Arial Narrow"/>
          <w:sz w:val="22"/>
          <w:szCs w:val="22"/>
        </w:rPr>
        <w:t xml:space="preserve">, situada </w:t>
      </w:r>
      <w:r w:rsidRPr="00555617">
        <w:rPr>
          <w:rFonts w:ascii="Arial Narrow" w:hAnsi="Arial Narrow"/>
          <w:b/>
          <w:bCs/>
          <w:sz w:val="22"/>
          <w:szCs w:val="22"/>
        </w:rPr>
        <w:t xml:space="preserve"> en el Primer Piso del edificio ubicado en la calle Washington 648 ote. entre Zaragoza y Zuazua centro de Monterrey Nuevo León.</w:t>
      </w:r>
      <w:r w:rsidRPr="00555617">
        <w:rPr>
          <w:rFonts w:ascii="Arial Narrow" w:hAnsi="Arial Narrow"/>
          <w:sz w:val="22"/>
          <w:szCs w:val="22"/>
        </w:rPr>
        <w:t>,</w:t>
      </w:r>
      <w:r w:rsidR="00222112" w:rsidRPr="00555617">
        <w:rPr>
          <w:rFonts w:ascii="Arial Narrow" w:hAnsi="Arial Narrow"/>
          <w:sz w:val="22"/>
          <w:szCs w:val="22"/>
        </w:rPr>
        <w:t xml:space="preserve"> a nombre de </w:t>
      </w:r>
      <w:r w:rsidR="00675B7B" w:rsidRPr="00C46127">
        <w:rPr>
          <w:rFonts w:ascii="Arial Narrow" w:hAnsi="Arial Narrow"/>
          <w:b/>
          <w:sz w:val="22"/>
        </w:rPr>
        <w:t xml:space="preserve">GOBIERNO DEL ESTADO DE NUEVO LEÓN, con domicilio en la calle Escobedo No. 333 Sur, Centro, Monterrey, Nuevo León, con Registro Federal de Causante GEN-620601-DTA. </w:t>
      </w:r>
      <w:r w:rsidR="00675B7B" w:rsidRPr="00C46127">
        <w:rPr>
          <w:rFonts w:ascii="Arial Narrow" w:hAnsi="Arial Narrow"/>
          <w:b/>
          <w:sz w:val="22"/>
          <w:szCs w:val="22"/>
        </w:rPr>
        <w:t xml:space="preserve">El pago se hará en las oficinas </w:t>
      </w:r>
      <w:r w:rsidR="00675B7B" w:rsidRPr="00C46127">
        <w:rPr>
          <w:rFonts w:ascii="Arial Narrow" w:hAnsi="Arial Narrow"/>
          <w:b/>
          <w:sz w:val="22"/>
          <w:szCs w:val="22"/>
          <w:effect w:val="blinkBackground"/>
        </w:rPr>
        <w:t>del GOBIERNO DEL ESTADO DE NUEVO LEÓN, con domicilio en Escobedo No. 333 Sur, Centro, Monterrey</w:t>
      </w:r>
      <w:r w:rsidR="00675B7B" w:rsidRPr="00C46127">
        <w:rPr>
          <w:rFonts w:ascii="Arial Narrow" w:hAnsi="Arial Narrow"/>
          <w:b/>
          <w:sz w:val="22"/>
        </w:rPr>
        <w:t>, Nuevo León</w:t>
      </w:r>
      <w:r w:rsidR="00675B7B" w:rsidRPr="00C46127">
        <w:rPr>
          <w:rFonts w:ascii="Arial Narrow" w:hAnsi="Arial Narrow"/>
          <w:b/>
          <w:sz w:val="22"/>
          <w:szCs w:val="22"/>
        </w:rPr>
        <w:t xml:space="preserve"> </w:t>
      </w:r>
      <w:r w:rsidR="00675B7B" w:rsidRPr="00C46127">
        <w:rPr>
          <w:rFonts w:ascii="Arial Narrow" w:hAnsi="Arial Narrow"/>
          <w:b/>
          <w:sz w:val="22"/>
        </w:rPr>
        <w:t xml:space="preserve">o bien mediante transferencia electrónica para lo cual el contratista deberá proporcionar la CLABE INTERBANCARIA </w:t>
      </w:r>
      <w:r w:rsidR="00675B7B" w:rsidRPr="00C46127">
        <w:rPr>
          <w:rFonts w:ascii="Arial Narrow" w:hAnsi="Arial Narrow"/>
          <w:b/>
          <w:sz w:val="22"/>
        </w:rPr>
        <w:lastRenderedPageBreak/>
        <w:t>correspondiente</w:t>
      </w:r>
      <w:r w:rsidR="00C02129">
        <w:rPr>
          <w:rFonts w:ascii="Arial Narrow" w:hAnsi="Arial Narrow"/>
          <w:b/>
          <w:sz w:val="22"/>
        </w:rPr>
        <w:t>.</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r w:rsidRPr="00555617">
        <w:rPr>
          <w:rFonts w:ascii="Arial Narrow" w:hAnsi="Arial Narrow"/>
          <w:b/>
          <w:sz w:val="22"/>
          <w:szCs w:val="22"/>
        </w:rPr>
        <w:t>10.- PUBLICIDAD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El Contratista no podrá suministrar información alguna relativa al proyecto y obra, en forma de publicidad o artículo técnico a menos que cuente con autorización previa y por escrito de LA DEPENDENCIA.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r w:rsidRPr="00555617">
        <w:rPr>
          <w:rFonts w:ascii="Arial Narrow" w:hAnsi="Arial Narrow"/>
          <w:b/>
          <w:sz w:val="22"/>
          <w:szCs w:val="22"/>
        </w:rPr>
        <w:t>11.- DEL RECURSO DE INCONFORMIDAD</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debiendo presentar su inconformidad por escrito, directamente en las oficinas de la Secretaría de la Función Pública o a través de CompraNet.</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Las personas interesadas podrán inconformarse por cualquier acto de los procedimientos de licitación pública o invitación a cuando menos tres personas que contravenga las disposiciones que rigen las materias objeto de la Ley de Obras Públicas y Servicios Relacionados con las Mismas y su Reglamento.</w:t>
      </w:r>
    </w:p>
    <w:p w:rsidR="00C02129" w:rsidRPr="00555617" w:rsidRDefault="00C02129"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todos los casos en que se trate de licitantes que hayan presentado proposición conjunta, la inconformidad sólo será procedente si se promueve conjuntamente por todos los integrantes de la misma.</w:t>
      </w:r>
    </w:p>
    <w:p w:rsidR="00227C9E" w:rsidRPr="00555617" w:rsidRDefault="00227C9E"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La inconformidad será presentada, a elección del promovente, por escrito en las oficinas de la Secretaría de la Función Pública, ubicadas en  Av. Insurgentes Sur 1735 piso 4 Col. Guadalupe Inn C.P. 01020 México D.F. o a través de CompraNet,  en la dirección </w:t>
      </w:r>
      <w:hyperlink r:id="rId12" w:history="1">
        <w:r w:rsidRPr="00555617">
          <w:rPr>
            <w:rFonts w:ascii="Arial Narrow" w:hAnsi="Arial Narrow"/>
            <w:sz w:val="22"/>
            <w:szCs w:val="22"/>
          </w:rPr>
          <w:t>http://compranet.gob.mx</w:t>
        </w:r>
      </w:hyperlink>
      <w:r w:rsidRPr="00555617">
        <w:rPr>
          <w:rFonts w:ascii="Arial Narrow" w:hAnsi="Arial Narrow"/>
          <w:sz w:val="22"/>
          <w:szCs w:val="22"/>
        </w:rPr>
        <w:t>, dentro de los plazos y términos establecidos en los artículos 83 y 84 de la Ley de Obras Públicas y Servicios Relacionados con las Mismas.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En las inconformidades que se presenten a través de medios remotos de comunicación electrónica deberán utilizar, en sustitución de la firma autógrafa, medios de identificación electrónica previamente certificados por la Secretaría de la Función Pública, de conformidad con lo establecido en las disposiciones Décima y Décimo Primera del Acuerdo por el que se establecen las disposiciones para el uso de medios remotos de comunicación electrónica, en el envío de proposiciones dentro de las Licitaciones Públicas que celebren las dependencias y entidades de la Administración Pública Federal, así como en la presentación de las inconformidades por la misma vía, publicado en el Diario Oficial de la Federación el 09 de agosto del 2000</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12.- DE LOS IMPREVISTOS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Lo no previsto en esta  Convocatoria a la licitación o Invitación, o en el Contrato se sujetará a lo expresamente consignado en la Ley de Obras Públicas y Servicios relacionados con las mismas, publicada en el Diario Oficial de la Federación el 4 de Enero de 2000, a sus Reformas publicadas el 7 de julio de 2005, del 1 de Octubre de 2007 y del 28 de Mayo 2009, en el Reglamento de la Ley de Obras Públicas y Servicios Relacionados con las Mismas publicado en el Diario Oficial de la Federación el 20 de Agosto de 2001, sus reformas publicadas el 29 de noviembre de 2006, el 28 de Julio de 2010 y demás normatividad vigente.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No obstante lo anterior, tomando en consideración lo indicado en el artículo 210 del Reglamento de la Ley de </w:t>
      </w:r>
      <w:r w:rsidRPr="00555617">
        <w:rPr>
          <w:rFonts w:ascii="Arial Narrow" w:hAnsi="Arial Narrow"/>
          <w:sz w:val="22"/>
          <w:szCs w:val="22"/>
        </w:rPr>
        <w:lastRenderedPageBreak/>
        <w:t xml:space="preserve">Obras Públicas y  Servicios Relacionados con las Mismas, en el supuesto de que durante el proceso de construcción de los trabajos, proceda el pago de gastos no recuperables por suspensión de la obra, el cargo por concepto de maquinaria, se determinará tomando en consideración la condición de utilización de la maquinaria, de acuerdo a lo siguiente: </w:t>
      </w:r>
    </w:p>
    <w:p w:rsidR="00064035" w:rsidRPr="00555617" w:rsidRDefault="00064035" w:rsidP="00064035">
      <w:pPr>
        <w:widowControl/>
        <w:numPr>
          <w:ilvl w:val="0"/>
          <w:numId w:val="42"/>
        </w:numPr>
        <w:tabs>
          <w:tab w:val="left" w:pos="1560"/>
        </w:tabs>
        <w:suppressAutoHyphens/>
        <w:ind w:left="1560" w:hanging="426"/>
        <w:jc w:val="both"/>
        <w:rPr>
          <w:rFonts w:ascii="Arial Narrow" w:hAnsi="Arial Narrow" w:cs="Arial"/>
          <w:b/>
          <w:spacing w:val="-3"/>
          <w:sz w:val="22"/>
          <w:szCs w:val="22"/>
        </w:rPr>
      </w:pPr>
      <w:r w:rsidRPr="00555617">
        <w:rPr>
          <w:rFonts w:ascii="Arial Narrow" w:hAnsi="Arial Narrow" w:cs="Arial"/>
          <w:b/>
          <w:spacing w:val="-3"/>
          <w:sz w:val="22"/>
          <w:szCs w:val="22"/>
        </w:rPr>
        <w:t>Máquina en Espera.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 xml:space="preserve">Maquinaria o equipo de construcción en espera: aquél que por condiciones no previstas en los procedimientos de construcción debe permanecer sin desarrollar trabajo alguno, en espera de algún acontecimiento para entrar en actividad, considerando al operador. </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hanging="426"/>
        <w:jc w:val="both"/>
        <w:rPr>
          <w:rFonts w:ascii="Arial Narrow" w:hAnsi="Arial Narrow" w:cs="Arial"/>
          <w:b/>
          <w:spacing w:val="-3"/>
          <w:sz w:val="22"/>
          <w:szCs w:val="22"/>
        </w:rPr>
      </w:pPr>
      <w:r>
        <w:rPr>
          <w:rFonts w:ascii="Arial Narrow" w:hAnsi="Arial Narrow" w:cs="Arial"/>
          <w:b/>
          <w:spacing w:val="-3"/>
          <w:sz w:val="22"/>
          <w:szCs w:val="22"/>
        </w:rPr>
        <w:t>b</w:t>
      </w:r>
      <w:r w:rsidRPr="00555617">
        <w:rPr>
          <w:rFonts w:ascii="Arial Narrow" w:hAnsi="Arial Narrow" w:cs="Arial"/>
          <w:b/>
          <w:spacing w:val="-3"/>
          <w:sz w:val="22"/>
          <w:szCs w:val="22"/>
        </w:rPr>
        <w:t>)</w:t>
      </w:r>
      <w:r w:rsidRPr="00555617">
        <w:rPr>
          <w:rFonts w:ascii="Arial Narrow" w:hAnsi="Arial Narrow" w:cs="Arial"/>
          <w:b/>
          <w:spacing w:val="-3"/>
          <w:sz w:val="22"/>
          <w:szCs w:val="22"/>
        </w:rPr>
        <w:tab/>
        <w:t>Máquina en Reserva.</w:t>
      </w:r>
    </w:p>
    <w:p w:rsidR="00064035" w:rsidRPr="00555617" w:rsidRDefault="00064035" w:rsidP="00064035">
      <w:pPr>
        <w:suppressAutoHyphens/>
        <w:ind w:left="1560"/>
        <w:jc w:val="both"/>
        <w:rPr>
          <w:rFonts w:ascii="Arial Narrow" w:hAnsi="Arial Narrow" w:cs="Arial"/>
          <w:spacing w:val="-3"/>
          <w:sz w:val="22"/>
          <w:szCs w:val="22"/>
        </w:rPr>
      </w:pPr>
    </w:p>
    <w:p w:rsidR="00064035" w:rsidRPr="00555617" w:rsidRDefault="00064035" w:rsidP="00064035">
      <w:pPr>
        <w:suppressAutoHyphens/>
        <w:ind w:left="1560"/>
        <w:jc w:val="both"/>
        <w:rPr>
          <w:rFonts w:ascii="Arial Narrow" w:hAnsi="Arial Narrow" w:cs="Arial"/>
          <w:spacing w:val="-3"/>
          <w:sz w:val="22"/>
          <w:szCs w:val="22"/>
        </w:rPr>
      </w:pPr>
      <w:r w:rsidRPr="00555617">
        <w:rPr>
          <w:rFonts w:ascii="Arial Narrow" w:hAnsi="Arial Narrow" w:cs="Arial"/>
          <w:spacing w:val="-3"/>
          <w:sz w:val="22"/>
          <w:szCs w:val="22"/>
        </w:rPr>
        <w:t>Maquinaria o equipo de construcción en reserva: aquél que se encuentra inactivo y que es requerido por orden expresa de la dependencia o entidad para enfrentar eventualidades tales como situaciones de seguridad o de posibles emergencias, siendo procedente cuando:</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a) </w:t>
      </w:r>
      <w:r w:rsidR="00064035" w:rsidRPr="00555617">
        <w:rPr>
          <w:rFonts w:ascii="Arial Narrow" w:hAnsi="Arial Narrow" w:cs="Arial"/>
          <w:spacing w:val="-3"/>
          <w:sz w:val="22"/>
          <w:szCs w:val="22"/>
        </w:rPr>
        <w:t>Resulte indispensable para cubrir la eventualidad de que se trate debiéndose apoyar en una justificación técnica, y</w:t>
      </w:r>
    </w:p>
    <w:p w:rsidR="00064035" w:rsidRPr="00555617" w:rsidRDefault="004462A5" w:rsidP="00064035">
      <w:pPr>
        <w:suppressAutoHyphens/>
        <w:ind w:left="1560"/>
        <w:jc w:val="both"/>
        <w:rPr>
          <w:rFonts w:ascii="Arial Narrow" w:hAnsi="Arial Narrow" w:cs="Arial"/>
          <w:spacing w:val="-3"/>
          <w:sz w:val="22"/>
          <w:szCs w:val="22"/>
        </w:rPr>
      </w:pPr>
      <w:r>
        <w:rPr>
          <w:rFonts w:ascii="Arial Narrow" w:hAnsi="Arial Narrow" w:cs="Arial"/>
          <w:spacing w:val="-3"/>
          <w:sz w:val="22"/>
          <w:szCs w:val="22"/>
        </w:rPr>
        <w:t xml:space="preserve">b) </w:t>
      </w:r>
      <w:r w:rsidR="00064035" w:rsidRPr="00555617">
        <w:rPr>
          <w:rFonts w:ascii="Arial Narrow" w:hAnsi="Arial Narrow" w:cs="Arial"/>
          <w:spacing w:val="-3"/>
          <w:sz w:val="22"/>
          <w:szCs w:val="22"/>
        </w:rPr>
        <w:t xml:space="preserve">Resulten adecuados en cuanto a capacidad, potencia y otras características, y sean congruentes con el proceso constructivo </w:t>
      </w: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El costo horario de las máquinas o equipos en las condiciones de uso o disponibilidad descritas en los párrafos anteriores deberán ser acordes con las condiciones impuestas a los mismos, considerando que los costos fijos y por consumos deberán ser menores a los calculados por hora efectiva en operación.</w:t>
      </w:r>
    </w:p>
    <w:p w:rsidR="00064035" w:rsidRDefault="00064035" w:rsidP="00064035">
      <w:pPr>
        <w:suppressAutoHyphens/>
        <w:ind w:left="1134"/>
        <w:jc w:val="both"/>
        <w:rPr>
          <w:rFonts w:ascii="Arial Narrow" w:hAnsi="Arial Narrow" w:cs="Arial"/>
          <w:spacing w:val="-3"/>
          <w:sz w:val="22"/>
          <w:szCs w:val="22"/>
        </w:rPr>
      </w:pPr>
    </w:p>
    <w:p w:rsidR="00064035" w:rsidRPr="00555617" w:rsidRDefault="00064035" w:rsidP="00064035">
      <w:pPr>
        <w:suppressAutoHyphens/>
        <w:ind w:left="1134"/>
        <w:jc w:val="both"/>
        <w:rPr>
          <w:rFonts w:ascii="Arial Narrow" w:hAnsi="Arial Narrow" w:cs="Arial"/>
          <w:spacing w:val="-3"/>
          <w:sz w:val="22"/>
          <w:szCs w:val="22"/>
        </w:rPr>
      </w:pPr>
      <w:r w:rsidRPr="00555617">
        <w:rPr>
          <w:rFonts w:ascii="Arial Narrow" w:hAnsi="Arial Narrow" w:cs="Arial"/>
          <w:spacing w:val="-3"/>
          <w:sz w:val="22"/>
          <w:szCs w:val="22"/>
        </w:rPr>
        <w:t xml:space="preserve">Cuando para el cálculo del precio unitario se requiera cuantificar los tiempos de las máquinas en las diversas condiciones señaladas en los puntos anteriores, se procederá de la siguiente manera: </w:t>
      </w:r>
    </w:p>
    <w:p w:rsidR="004462A5" w:rsidRDefault="004462A5" w:rsidP="00064035">
      <w:pPr>
        <w:suppressAutoHyphens/>
        <w:ind w:left="1701" w:hanging="567"/>
        <w:jc w:val="both"/>
        <w:rPr>
          <w:rFonts w:ascii="Arial Narrow" w:hAnsi="Arial Narrow" w:cs="Arial"/>
          <w:b/>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a.1)</w:t>
      </w:r>
      <w:r w:rsidRPr="00555617">
        <w:rPr>
          <w:rFonts w:ascii="Arial Narrow" w:hAnsi="Arial Narrow" w:cs="Arial"/>
          <w:b/>
          <w:spacing w:val="-3"/>
          <w:sz w:val="22"/>
          <w:szCs w:val="22"/>
        </w:rPr>
        <w:tab/>
        <w:t>Máquina Activa: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activa se cuantificarán cuando sean partes de un ciclo de trabajo, de acuerdo con lo establecido en el ciclo de que se trate, para máquina nueva.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b.1)</w:t>
      </w:r>
      <w:r w:rsidRPr="00555617">
        <w:rPr>
          <w:rFonts w:ascii="Arial Narrow" w:hAnsi="Arial Narrow" w:cs="Arial"/>
          <w:b/>
          <w:spacing w:val="-3"/>
          <w:sz w:val="22"/>
          <w:szCs w:val="22"/>
        </w:rPr>
        <w:tab/>
        <w:t>Máquina en Espera:</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espera, cuando estén dentro de un ciclo de trabajo, se cuantificarán de acuerdo con el tiempo establecido en el ciclo para máquina en espera y cuando sea como consecuencia de una programación adecuada o de un procedimiento de construcción, considerando los tiempos resultantes del empleo adecuado de los recursos programados, para el o los elementos que comprenden el procedimiento constructivo, dentro de un turno de trabajo. </w:t>
      </w:r>
    </w:p>
    <w:p w:rsidR="00064035" w:rsidRPr="00555617" w:rsidRDefault="00064035" w:rsidP="00064035">
      <w:pPr>
        <w:suppressAutoHyphens/>
        <w:ind w:left="1701"/>
        <w:jc w:val="both"/>
        <w:rPr>
          <w:rFonts w:ascii="Arial Narrow" w:hAnsi="Arial Narrow" w:cs="Arial"/>
          <w:spacing w:val="-3"/>
          <w:sz w:val="22"/>
          <w:szCs w:val="22"/>
        </w:rPr>
      </w:pPr>
    </w:p>
    <w:p w:rsidR="00064035" w:rsidRPr="00555617" w:rsidRDefault="00064035" w:rsidP="00064035">
      <w:pPr>
        <w:suppressAutoHyphens/>
        <w:ind w:left="1701" w:hanging="567"/>
        <w:jc w:val="both"/>
        <w:rPr>
          <w:rFonts w:ascii="Arial Narrow" w:hAnsi="Arial Narrow" w:cs="Arial"/>
          <w:b/>
          <w:spacing w:val="-3"/>
          <w:sz w:val="22"/>
          <w:szCs w:val="22"/>
        </w:rPr>
      </w:pPr>
      <w:r w:rsidRPr="00555617">
        <w:rPr>
          <w:rFonts w:ascii="Arial Narrow" w:hAnsi="Arial Narrow" w:cs="Arial"/>
          <w:b/>
          <w:spacing w:val="-3"/>
          <w:sz w:val="22"/>
          <w:szCs w:val="22"/>
        </w:rPr>
        <w:t>c. 1)</w:t>
      </w:r>
      <w:r w:rsidRPr="00555617">
        <w:rPr>
          <w:rFonts w:ascii="Arial Narrow" w:hAnsi="Arial Narrow" w:cs="Arial"/>
          <w:b/>
          <w:spacing w:val="-3"/>
          <w:sz w:val="22"/>
          <w:szCs w:val="22"/>
        </w:rPr>
        <w:tab/>
        <w:t>Máquina en Reserva:</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Pr="00555617"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Los tiempos de máquina en reserva, se medirán de acuerdo con lo ordenado por la Residencia de </w:t>
      </w:r>
      <w:r w:rsidRPr="00555617">
        <w:rPr>
          <w:rFonts w:ascii="Arial Narrow" w:hAnsi="Arial Narrow" w:cs="Arial"/>
          <w:spacing w:val="-3"/>
          <w:sz w:val="22"/>
          <w:szCs w:val="22"/>
        </w:rPr>
        <w:lastRenderedPageBreak/>
        <w:t xml:space="preserve">Obra, en la bitácora de la obra, en la inteligencia de que dicho tiempo nunca excederá de 8 horas por cada día hábil, aún cuando el personal de operación se le pague tiempo extraordinario, por mantenerlo en reserva más de 8 horas. </w:t>
      </w:r>
    </w:p>
    <w:p w:rsidR="00064035" w:rsidRPr="00555617" w:rsidRDefault="00064035" w:rsidP="00064035">
      <w:pPr>
        <w:pStyle w:val="Textoindependiente31"/>
        <w:suppressAutoHyphens/>
        <w:ind w:left="1701"/>
        <w:rPr>
          <w:rFonts w:ascii="Arial Narrow" w:hAnsi="Arial Narrow" w:cs="Arial"/>
          <w:spacing w:val="-3"/>
          <w:sz w:val="22"/>
          <w:szCs w:val="22"/>
          <w:lang w:val="es-MX"/>
        </w:rPr>
      </w:pPr>
    </w:p>
    <w:p w:rsidR="00064035" w:rsidRDefault="00064035" w:rsidP="00064035">
      <w:pPr>
        <w:suppressAutoHyphens/>
        <w:ind w:left="1701"/>
        <w:jc w:val="both"/>
        <w:rPr>
          <w:rFonts w:ascii="Arial Narrow" w:hAnsi="Arial Narrow" w:cs="Arial"/>
          <w:spacing w:val="-3"/>
          <w:sz w:val="22"/>
          <w:szCs w:val="22"/>
        </w:rPr>
      </w:pPr>
      <w:r w:rsidRPr="00555617">
        <w:rPr>
          <w:rFonts w:ascii="Arial Narrow" w:hAnsi="Arial Narrow" w:cs="Arial"/>
          <w:spacing w:val="-3"/>
          <w:sz w:val="22"/>
          <w:szCs w:val="22"/>
        </w:rPr>
        <w:t xml:space="preserve">Nunca se computarán como tiempo de máquina en reserva, los correspondientes a tiempos de traslado de la maquinaria, de interrupción por lluvias, por huelgas o por causas de fuerza mayor. </w:t>
      </w:r>
    </w:p>
    <w:p w:rsidR="00A77278" w:rsidRPr="00555617" w:rsidRDefault="00A77278" w:rsidP="00064035">
      <w:pPr>
        <w:suppressAutoHyphens/>
        <w:ind w:left="1701"/>
        <w:jc w:val="both"/>
        <w:rPr>
          <w:rFonts w:ascii="Arial Narrow" w:hAnsi="Arial Narrow" w:cs="Arial"/>
          <w:spacing w:val="-3"/>
          <w:sz w:val="22"/>
          <w:szCs w:val="22"/>
        </w:rPr>
      </w:pPr>
    </w:p>
    <w:p w:rsidR="00064035" w:rsidRPr="00555617" w:rsidRDefault="00064035" w:rsidP="00064035">
      <w:pPr>
        <w:ind w:left="1134"/>
        <w:jc w:val="both"/>
        <w:rPr>
          <w:rFonts w:ascii="Arial Narrow" w:hAnsi="Arial Narrow" w:cs="Arial"/>
          <w:b/>
          <w:sz w:val="22"/>
          <w:szCs w:val="22"/>
        </w:rPr>
      </w:pPr>
      <w:r w:rsidRPr="00555617">
        <w:rPr>
          <w:rFonts w:ascii="Arial Narrow" w:hAnsi="Arial Narrow" w:cs="Arial"/>
          <w:b/>
          <w:sz w:val="22"/>
          <w:szCs w:val="22"/>
        </w:rPr>
        <w:t>Variantes en el Cálculo del Costo Horario.</w:t>
      </w:r>
    </w:p>
    <w:p w:rsidR="00A77278" w:rsidRPr="00555617" w:rsidRDefault="00A77278" w:rsidP="00064035">
      <w:pPr>
        <w:pStyle w:val="Textoindependiente3"/>
        <w:spacing w:after="0"/>
        <w:ind w:left="1134"/>
        <w:jc w:val="both"/>
        <w:rPr>
          <w:rFonts w:ascii="Arial Narrow" w:hAnsi="Arial Narrow" w:cs="Arial"/>
          <w:sz w:val="22"/>
          <w:szCs w:val="22"/>
        </w:rPr>
      </w:pPr>
    </w:p>
    <w:p w:rsidR="00064035" w:rsidRPr="00555617" w:rsidRDefault="00064035" w:rsidP="00227C9E">
      <w:pPr>
        <w:pStyle w:val="Textoindependiente3"/>
        <w:ind w:left="1134"/>
        <w:jc w:val="both"/>
        <w:rPr>
          <w:rFonts w:ascii="Arial Narrow" w:hAnsi="Arial Narrow" w:cs="Arial"/>
          <w:sz w:val="22"/>
          <w:szCs w:val="22"/>
        </w:rPr>
      </w:pPr>
      <w:r w:rsidRPr="00555617">
        <w:rPr>
          <w:rFonts w:ascii="Arial Narrow" w:hAnsi="Arial Narrow" w:cs="Arial"/>
          <w:sz w:val="22"/>
          <w:szCs w:val="22"/>
        </w:rPr>
        <w:t>Para el cálculo de los Costos Horarios de acuerdo a las condiciones señaladas se aplicarán los siguientes criterios:</w:t>
      </w: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1612"/>
        <w:gridCol w:w="1559"/>
        <w:gridCol w:w="1843"/>
        <w:gridCol w:w="1790"/>
      </w:tblGrid>
      <w:tr w:rsidR="00064035" w:rsidRPr="00555617" w:rsidTr="00064035">
        <w:trPr>
          <w:trHeight w:val="480"/>
        </w:trPr>
        <w:tc>
          <w:tcPr>
            <w:tcW w:w="2126"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Concepto</w:t>
            </w:r>
          </w:p>
        </w:tc>
        <w:tc>
          <w:tcPr>
            <w:tcW w:w="1612"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w:t>
            </w:r>
          </w:p>
        </w:tc>
        <w:tc>
          <w:tcPr>
            <w:tcW w:w="1559"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Espera</w:t>
            </w:r>
          </w:p>
        </w:tc>
        <w:tc>
          <w:tcPr>
            <w:tcW w:w="1843"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En Reserva</w:t>
            </w:r>
          </w:p>
        </w:tc>
        <w:tc>
          <w:tcPr>
            <w:tcW w:w="1790" w:type="dxa"/>
            <w:shd w:val="pct10" w:color="auto" w:fill="FFFFFF"/>
            <w:vAlign w:val="center"/>
          </w:tcPr>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Activa (Más de 200 hrs./mes.)</w:t>
            </w:r>
          </w:p>
        </w:tc>
      </w:tr>
      <w:tr w:rsidR="00064035" w:rsidRPr="00555617" w:rsidTr="00064035">
        <w:trPr>
          <w:trHeight w:val="180"/>
        </w:trPr>
        <w:tc>
          <w:tcPr>
            <w:tcW w:w="2126" w:type="dxa"/>
            <w:shd w:val="pct10" w:color="auto" w:fill="FFFFFF"/>
          </w:tcPr>
          <w:p w:rsidR="00064035" w:rsidRPr="00555617" w:rsidRDefault="00064035" w:rsidP="00064035">
            <w:pPr>
              <w:ind w:left="426"/>
              <w:jc w:val="center"/>
              <w:rPr>
                <w:rFonts w:ascii="Arial Narrow" w:hAnsi="Arial Narrow" w:cs="Arial"/>
                <w:sz w:val="22"/>
                <w:szCs w:val="22"/>
              </w:rPr>
            </w:pPr>
          </w:p>
        </w:tc>
        <w:tc>
          <w:tcPr>
            <w:tcW w:w="1612"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559"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843"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c>
          <w:tcPr>
            <w:tcW w:w="1790" w:type="dxa"/>
            <w:shd w:val="pct10" w:color="auto" w:fill="FFFFFF"/>
          </w:tcPr>
          <w:p w:rsidR="00064035" w:rsidRPr="00555617" w:rsidRDefault="00064035" w:rsidP="00064035">
            <w:pPr>
              <w:ind w:left="426"/>
              <w:jc w:val="center"/>
              <w:rPr>
                <w:rFonts w:ascii="Arial Narrow" w:hAnsi="Arial Narrow" w:cs="Arial"/>
                <w:b/>
                <w:sz w:val="22"/>
                <w:szCs w:val="22"/>
              </w:rPr>
            </w:pPr>
            <w:r w:rsidRPr="00555617">
              <w:rPr>
                <w:rFonts w:ascii="Arial Narrow" w:hAnsi="Arial Narrow" w:cs="Arial"/>
                <w:b/>
                <w:sz w:val="22"/>
                <w:szCs w:val="22"/>
              </w:rPr>
              <w:t>%</w:t>
            </w:r>
          </w:p>
        </w:tc>
      </w:tr>
      <w:tr w:rsidR="00064035" w:rsidRPr="00555617" w:rsidTr="00064035">
        <w:trPr>
          <w:trHeight w:val="420"/>
        </w:trPr>
        <w:tc>
          <w:tcPr>
            <w:tcW w:w="2126" w:type="dxa"/>
          </w:tcPr>
          <w:p w:rsidR="00064035" w:rsidRPr="00555617" w:rsidRDefault="00064035" w:rsidP="00064035">
            <w:pPr>
              <w:spacing w:before="120" w:after="120" w:line="160" w:lineRule="exact"/>
              <w:ind w:left="426"/>
              <w:jc w:val="center"/>
              <w:rPr>
                <w:rFonts w:ascii="Arial Narrow" w:hAnsi="Arial Narrow" w:cs="Arial"/>
                <w:b/>
                <w:sz w:val="22"/>
                <w:szCs w:val="22"/>
              </w:rPr>
            </w:pPr>
            <w:r w:rsidRPr="00555617">
              <w:rPr>
                <w:rFonts w:ascii="Arial Narrow" w:hAnsi="Arial Narrow" w:cs="Arial"/>
                <w:b/>
                <w:sz w:val="22"/>
                <w:szCs w:val="22"/>
              </w:rPr>
              <w:t>Cargos Fijos</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Depreciación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Inversión</w:t>
            </w:r>
          </w:p>
          <w:p w:rsidR="00064035" w:rsidRPr="00555617" w:rsidRDefault="00064035" w:rsidP="00064035">
            <w:pPr>
              <w:spacing w:before="120" w:after="120" w:line="160" w:lineRule="exact"/>
              <w:ind w:left="426"/>
              <w:jc w:val="center"/>
              <w:rPr>
                <w:rFonts w:ascii="Arial Narrow" w:hAnsi="Arial Narrow" w:cs="Arial"/>
                <w:sz w:val="22"/>
                <w:szCs w:val="22"/>
              </w:rPr>
            </w:pPr>
            <w:r w:rsidRPr="00555617">
              <w:rPr>
                <w:rFonts w:ascii="Arial Narrow" w:hAnsi="Arial Narrow" w:cs="Arial"/>
                <w:sz w:val="22"/>
                <w:szCs w:val="22"/>
              </w:rPr>
              <w:t>Seguros</w:t>
            </w:r>
          </w:p>
          <w:p w:rsidR="00064035" w:rsidRPr="00555617" w:rsidRDefault="00064035" w:rsidP="00064035">
            <w:pPr>
              <w:spacing w:before="120" w:after="120"/>
              <w:ind w:left="426"/>
              <w:jc w:val="center"/>
              <w:rPr>
                <w:rFonts w:ascii="Arial Narrow" w:hAnsi="Arial Narrow" w:cs="Arial"/>
                <w:sz w:val="22"/>
                <w:szCs w:val="22"/>
              </w:rPr>
            </w:pPr>
            <w:r w:rsidRPr="00555617">
              <w:rPr>
                <w:rFonts w:ascii="Arial Narrow" w:hAnsi="Arial Narrow" w:cs="Arial"/>
                <w:sz w:val="22"/>
                <w:szCs w:val="22"/>
              </w:rPr>
              <w:t>Mantenimiento</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0</w:t>
            </w:r>
          </w:p>
        </w:tc>
        <w:tc>
          <w:tcPr>
            <w:tcW w:w="1843"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15</w:t>
            </w:r>
          </w:p>
        </w:tc>
        <w:tc>
          <w:tcPr>
            <w:tcW w:w="1790"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r w:rsidR="00064035" w:rsidRPr="00555617" w:rsidTr="00227C9E">
        <w:trPr>
          <w:trHeight w:val="2052"/>
        </w:trPr>
        <w:tc>
          <w:tcPr>
            <w:tcW w:w="2126" w:type="dxa"/>
          </w:tcPr>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Consumos</w:t>
            </w:r>
          </w:p>
          <w:p w:rsidR="00064035" w:rsidRPr="00555617" w:rsidRDefault="00064035" w:rsidP="00064035">
            <w:pPr>
              <w:pStyle w:val="Ttulo7"/>
              <w:widowControl/>
              <w:spacing w:line="200" w:lineRule="exact"/>
              <w:ind w:left="426"/>
              <w:jc w:val="center"/>
              <w:rPr>
                <w:rFonts w:ascii="Arial Narrow" w:hAnsi="Arial Narrow" w:cs="Arial"/>
                <w:b/>
                <w:sz w:val="22"/>
                <w:szCs w:val="22"/>
              </w:rPr>
            </w:pPr>
            <w:r w:rsidRPr="00555617">
              <w:rPr>
                <w:rFonts w:ascii="Arial Narrow" w:hAnsi="Arial Narrow" w:cs="Arial"/>
                <w:b/>
                <w:sz w:val="22"/>
                <w:szCs w:val="22"/>
              </w:rPr>
              <w:t>Combustibles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Lubricantes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Llantas</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sz w:val="22"/>
                <w:szCs w:val="22"/>
              </w:rPr>
              <w:t>Otros elementos</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Operación</w:t>
            </w:r>
          </w:p>
        </w:tc>
        <w:tc>
          <w:tcPr>
            <w:tcW w:w="1612" w:type="dxa"/>
          </w:tcPr>
          <w:p w:rsidR="00064035" w:rsidRPr="00555617" w:rsidRDefault="00064035" w:rsidP="00064035">
            <w:pPr>
              <w:spacing w:before="120" w:after="120" w:line="200" w:lineRule="exact"/>
              <w:ind w:left="426"/>
              <w:jc w:val="center"/>
              <w:rPr>
                <w:rFonts w:ascii="Arial Narrow" w:hAnsi="Arial Narrow" w:cs="Arial"/>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559"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15</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843"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c>
          <w:tcPr>
            <w:tcW w:w="1790" w:type="dxa"/>
          </w:tcPr>
          <w:p w:rsidR="00064035" w:rsidRPr="00555617" w:rsidRDefault="00064035" w:rsidP="00064035">
            <w:pPr>
              <w:spacing w:before="120" w:after="120" w:line="200" w:lineRule="exact"/>
              <w:ind w:left="426"/>
              <w:jc w:val="center"/>
              <w:rPr>
                <w:rFonts w:ascii="Arial Narrow" w:hAnsi="Arial Narrow" w:cs="Arial"/>
                <w:b/>
                <w:sz w:val="22"/>
                <w:szCs w:val="22"/>
              </w:rPr>
            </w:pP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b/>
                <w:sz w:val="22"/>
                <w:szCs w:val="22"/>
              </w:rPr>
            </w:pPr>
            <w:r w:rsidRPr="00555617">
              <w:rPr>
                <w:rFonts w:ascii="Arial Narrow" w:hAnsi="Arial Narrow" w:cs="Arial"/>
                <w:b/>
                <w:sz w:val="22"/>
                <w:szCs w:val="22"/>
              </w:rPr>
              <w:t>100</w:t>
            </w:r>
          </w:p>
          <w:p w:rsidR="00064035" w:rsidRPr="00555617" w:rsidRDefault="00064035" w:rsidP="00064035">
            <w:pPr>
              <w:spacing w:before="120" w:after="120" w:line="200" w:lineRule="exact"/>
              <w:ind w:left="426"/>
              <w:jc w:val="center"/>
              <w:rPr>
                <w:rFonts w:ascii="Arial Narrow" w:hAnsi="Arial Narrow" w:cs="Arial"/>
                <w:sz w:val="22"/>
                <w:szCs w:val="22"/>
              </w:rPr>
            </w:pPr>
            <w:r w:rsidRPr="00555617">
              <w:rPr>
                <w:rFonts w:ascii="Arial Narrow" w:hAnsi="Arial Narrow" w:cs="Arial"/>
                <w:b/>
                <w:sz w:val="22"/>
                <w:szCs w:val="22"/>
              </w:rPr>
              <w:t>100</w:t>
            </w:r>
          </w:p>
        </w:tc>
      </w:tr>
    </w:tbl>
    <w:p w:rsidR="00064035" w:rsidRPr="00555617" w:rsidRDefault="00064035" w:rsidP="00064035">
      <w:pPr>
        <w:ind w:left="1985" w:hanging="851"/>
        <w:jc w:val="both"/>
        <w:rPr>
          <w:rFonts w:ascii="Arial Narrow" w:hAnsi="Arial Narrow" w:cs="Arial"/>
          <w:spacing w:val="-3"/>
          <w:sz w:val="22"/>
          <w:szCs w:val="22"/>
        </w:rPr>
      </w:pPr>
      <w:r w:rsidRPr="00555617">
        <w:rPr>
          <w:rFonts w:ascii="Arial Narrow" w:hAnsi="Arial Narrow" w:cs="Arial"/>
          <w:b/>
          <w:sz w:val="22"/>
          <w:szCs w:val="22"/>
        </w:rPr>
        <w:t>Nota.-</w:t>
      </w:r>
      <w:r w:rsidRPr="00555617">
        <w:rPr>
          <w:rFonts w:ascii="Arial Narrow" w:hAnsi="Arial Narrow" w:cs="Arial"/>
          <w:sz w:val="22"/>
          <w:szCs w:val="22"/>
        </w:rPr>
        <w:tab/>
        <w:t>Los porcentajes indicados en las columnas correspondientes a máquina en espera, en reserva y activa (más de 200 hrs./mes), son con respecto a valores de máquina activa.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suppressAutoHyphens/>
        <w:ind w:left="426" w:hanging="426"/>
        <w:jc w:val="both"/>
        <w:rPr>
          <w:rFonts w:ascii="Arial Narrow" w:hAnsi="Arial Narrow" w:cs="Arial"/>
          <w:b/>
          <w:sz w:val="22"/>
          <w:szCs w:val="22"/>
        </w:rPr>
      </w:pPr>
      <w:r w:rsidRPr="00555617">
        <w:rPr>
          <w:rFonts w:ascii="Arial Narrow" w:hAnsi="Arial Narrow" w:cs="Arial"/>
          <w:b/>
          <w:sz w:val="22"/>
          <w:szCs w:val="22"/>
        </w:rPr>
        <w:t>12.1.- Del arbitraje, otros mecanismos de solución de controversias y competencia judicial.</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Se podrá convenir compromiso arbitral respecto de aquellas controversias que surjan entre las partes por interpretación a las cláusulas de los contratos o por cuestiones derivadas de su ejecución, en términos de lo dispuesto en el Título Cuarto del Libro Quinto del Código de Comercio.</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No será materia de arbitraje la rescisión administrativa, la terminación anticipada de los contratos, así como aquellos casos que disponga el Reglamento de esta Ley.</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b/>
          <w:sz w:val="22"/>
          <w:szCs w:val="22"/>
        </w:rPr>
      </w:pPr>
      <w:r w:rsidRPr="00555617">
        <w:rPr>
          <w:rFonts w:ascii="Arial Narrow" w:hAnsi="Arial Narrow"/>
          <w:b/>
          <w:sz w:val="22"/>
          <w:szCs w:val="22"/>
        </w:rPr>
        <w:t>13.- DE LOS FORMATOS Y APÉNDICES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Para la elaboración de la propuesta se adjuntan a esta Convocatoria a la licitación los siguientes instructivos, formatos y apéndices:</w:t>
      </w:r>
    </w:p>
    <w:p w:rsidR="00675B7B" w:rsidRPr="00555617" w:rsidRDefault="00675B7B"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 REQUISITOS</w:t>
      </w:r>
      <w:r w:rsidRPr="00555617">
        <w:rPr>
          <w:rFonts w:ascii="Arial Narrow" w:hAnsi="Arial Narrow" w:cs="Arial"/>
          <w:b/>
          <w:sz w:val="22"/>
          <w:szCs w:val="22"/>
          <w:lang w:val="es-ES"/>
        </w:rPr>
        <w:t xml:space="preserve"> DISTINTOS A LA PARTE TÉCNICA Y ECONÓMICA DE LA PROPOSICIÓN</w:t>
      </w:r>
      <w:r w:rsidRPr="00555617">
        <w:rPr>
          <w:rFonts w:ascii="Arial Narrow" w:hAnsi="Arial Narrow"/>
          <w:b/>
          <w:bCs/>
          <w:sz w:val="22"/>
          <w:szCs w:val="22"/>
        </w:rPr>
        <w:t>:  Instructivos para la acreditación, según sea el caso, de los siguientes requisitos:</w:t>
      </w:r>
    </w:p>
    <w:p w:rsidR="00675B7B" w:rsidRDefault="00675B7B"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1.- ESCRITO MANIFESTANDO DOMICILIO PARA OÍR Y RECIBIR NOTIFICACIONES Y DOCUMENTOS</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2.-  DECLARACIÓN DE NO ENCONTRARSE EN LOS SUPUESTOS DEL ARTÍCULO 51 Y 78 DE LA LEY DE OBRAS PÚBLICAS Y SERVICIOS RELACIONADOS CON LAS MISMAS, ASÍ COMO MANIFESTACIÓN DE QUE POR SU CONDUCTO NO PARTICIPAN PERSONAS INHABILITADAS</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 xml:space="preserve">REQUISITO 3.-  EN SU CASO, MANIFESTACIÓN BAJO PROTESTA DE DECIR VERDAD PREVISTA EN LA FRACCIÓN XV DEL ARTÍCULO 31 DE LA LEY DE OBRAS PÚBLICAS Y SERVICIOS RELACIONADOS CON LAS MISMAS </w:t>
      </w: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4.-  DECLARACIÓN DE INTEGRIDAD</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5.- TRATÁNDOSE DE UNA LICITACIÓN NACIONAL, MANIFESTACIÓN BAJO PROTESTA DE DECIR VERDAD DE SER DE NACIONALIDAD MEXICANA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6.- EN SU CASO, DOCUMENTO QUE ACREDITE QUE EL LICITANTE O SUBCONTRATISTA TIENE EL CARÁCTER DE MICRO, PEQUEÑA O MEDIANA EMPRESA.</w:t>
      </w:r>
    </w:p>
    <w:p w:rsidR="00064035" w:rsidRPr="00555617" w:rsidRDefault="00064035" w:rsidP="00064035">
      <w:pPr>
        <w:widowControl/>
        <w:ind w:left="1843" w:hanging="1417"/>
        <w:jc w:val="both"/>
        <w:rPr>
          <w:rFonts w:ascii="Arial Narrow" w:hAnsi="Arial Narrow" w:cs="Arial"/>
          <w:b/>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7.- ESCRITO QUE ACREDITE LA EXISTENCIA LEGAL DEL LICITANTE Y MEDIANTE EL CUAL EL REPRESENTANTE MANIFIESTA CONTAR CON FACULTADES PARA COMPROMETER  A SU REPRESENTADA O BIEN COPIA DE LAS ESCRITURAS</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REQUISITO 8.- IDENTIFICACIÓN OFICIAL VIGENTE DE LA PERSONA FÍSICA Y DE QUIEN FIRME LA PROPOSICIÓN</w:t>
      </w:r>
    </w:p>
    <w:p w:rsidR="00064035" w:rsidRPr="00555617" w:rsidRDefault="00064035" w:rsidP="00064035">
      <w:pPr>
        <w:widowControl/>
        <w:ind w:left="1843" w:hanging="1417"/>
        <w:jc w:val="both"/>
        <w:rPr>
          <w:rFonts w:ascii="Arial Narrow" w:hAnsi="Arial Narrow" w:cs="Arial"/>
          <w:sz w:val="22"/>
          <w:szCs w:val="22"/>
        </w:rPr>
      </w:pPr>
    </w:p>
    <w:p w:rsidR="00064035" w:rsidRPr="00555617" w:rsidRDefault="00064035" w:rsidP="00064035">
      <w:pPr>
        <w:widowControl/>
        <w:ind w:left="1843" w:hanging="1417"/>
        <w:jc w:val="both"/>
        <w:rPr>
          <w:rFonts w:ascii="Arial Narrow" w:hAnsi="Arial Narrow" w:cs="Arial"/>
          <w:b/>
          <w:sz w:val="22"/>
          <w:szCs w:val="22"/>
          <w:lang w:val="es-ES"/>
        </w:rPr>
      </w:pPr>
      <w:r w:rsidRPr="00555617">
        <w:rPr>
          <w:rFonts w:ascii="Arial Narrow" w:hAnsi="Arial Narrow" w:cs="Arial"/>
          <w:b/>
          <w:sz w:val="22"/>
          <w:szCs w:val="22"/>
        </w:rPr>
        <w:t xml:space="preserve">REQUISITO 9.-  </w:t>
      </w:r>
      <w:r w:rsidRPr="00555617">
        <w:rPr>
          <w:rFonts w:ascii="Arial Narrow" w:hAnsi="Arial Narrow" w:cs="Arial"/>
          <w:b/>
          <w:sz w:val="22"/>
          <w:szCs w:val="22"/>
          <w:lang w:val="es-ES"/>
        </w:rPr>
        <w:t xml:space="preserve">EN SU CASO, ESCRITO DE CONTAR CON AL MENOS UN 5% DE PERSONAL </w:t>
      </w:r>
      <w:r w:rsidRPr="00555617">
        <w:rPr>
          <w:rFonts w:ascii="Arial Narrow" w:hAnsi="Arial Narrow" w:cs="Arial"/>
          <w:b/>
          <w:sz w:val="22"/>
          <w:szCs w:val="22"/>
        </w:rPr>
        <w:t>CON DISCAPACIDAD</w:t>
      </w: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843" w:hanging="1417"/>
        <w:jc w:val="both"/>
        <w:rPr>
          <w:rFonts w:ascii="Arial Narrow" w:hAnsi="Arial Narrow"/>
          <w:sz w:val="22"/>
          <w:szCs w:val="22"/>
          <w:lang w:val="es-ES"/>
        </w:rPr>
      </w:pPr>
    </w:p>
    <w:p w:rsidR="00064035" w:rsidRPr="00555617" w:rsidRDefault="00064035" w:rsidP="00064035">
      <w:pPr>
        <w:widowControl/>
        <w:ind w:left="1843" w:hanging="1417"/>
        <w:jc w:val="both"/>
        <w:rPr>
          <w:rFonts w:ascii="Arial Narrow" w:hAnsi="Arial Narrow" w:cs="Arial"/>
          <w:b/>
          <w:sz w:val="22"/>
          <w:szCs w:val="22"/>
        </w:rPr>
      </w:pPr>
      <w:r w:rsidRPr="00555617">
        <w:rPr>
          <w:rFonts w:ascii="Arial Narrow" w:hAnsi="Arial Narrow" w:cs="Arial"/>
          <w:b/>
          <w:sz w:val="22"/>
          <w:szCs w:val="22"/>
        </w:rPr>
        <w:t>REQUISITO 10.-  CARTA PODER SIMPLE E IDENTIFICACIÓN DE LA PERSONA QUE ENTREGUE LA PROPOSICIÓN</w:t>
      </w:r>
    </w:p>
    <w:p w:rsidR="00064035" w:rsidRPr="00555617" w:rsidRDefault="00064035" w:rsidP="00064035">
      <w:pPr>
        <w:widowControl/>
        <w:ind w:left="426"/>
        <w:jc w:val="both"/>
        <w:rPr>
          <w:rFonts w:ascii="Arial Narrow" w:hAnsi="Arial Narrow" w:cs="Arial"/>
          <w:b/>
          <w:sz w:val="22"/>
          <w:szCs w:val="22"/>
        </w:rPr>
      </w:pPr>
    </w:p>
    <w:p w:rsidR="00064035" w:rsidRPr="00555617" w:rsidRDefault="00064035" w:rsidP="00064035">
      <w:pPr>
        <w:widowControl/>
        <w:ind w:left="426"/>
        <w:jc w:val="both"/>
        <w:rPr>
          <w:rFonts w:ascii="Arial Narrow" w:hAnsi="Arial Narrow" w:cs="Arial"/>
          <w:b/>
          <w:sz w:val="22"/>
          <w:szCs w:val="22"/>
          <w:lang w:val="es-ES"/>
        </w:rPr>
      </w:pPr>
      <w:r w:rsidRPr="00555617">
        <w:rPr>
          <w:rFonts w:ascii="Arial Narrow" w:hAnsi="Arial Narrow" w:cs="Arial"/>
          <w:b/>
          <w:sz w:val="22"/>
          <w:szCs w:val="22"/>
        </w:rPr>
        <w:t>REQUISITO 11.-  EN</w:t>
      </w:r>
      <w:r w:rsidRPr="00555617">
        <w:rPr>
          <w:rFonts w:ascii="Arial Narrow" w:hAnsi="Arial Narrow" w:cs="Arial"/>
          <w:b/>
          <w:sz w:val="22"/>
          <w:szCs w:val="22"/>
          <w:lang w:val="es-ES"/>
        </w:rPr>
        <w:t xml:space="preserve"> SU CASO, CONVENIO DE PROPOSICIÓN CONJUNTA </w:t>
      </w:r>
    </w:p>
    <w:p w:rsidR="00064035" w:rsidRPr="00555617" w:rsidRDefault="00064035" w:rsidP="00064035">
      <w:pPr>
        <w:widowControl/>
        <w:ind w:left="1843" w:hanging="1417"/>
        <w:jc w:val="both"/>
        <w:rPr>
          <w:rFonts w:ascii="Arial Narrow" w:hAnsi="Arial Narrow" w:cs="Arial"/>
          <w:sz w:val="22"/>
          <w:szCs w:val="22"/>
          <w:lang w:val="es-ES"/>
        </w:rPr>
      </w:pPr>
    </w:p>
    <w:p w:rsidR="00064035" w:rsidRDefault="00064035" w:rsidP="00064035">
      <w:pPr>
        <w:widowControl/>
        <w:ind w:left="1843" w:hanging="1417"/>
        <w:jc w:val="both"/>
        <w:rPr>
          <w:rFonts w:ascii="Arial Narrow" w:hAnsi="Arial Narrow" w:cs="Arial"/>
          <w:spacing w:val="-3"/>
          <w:sz w:val="22"/>
          <w:szCs w:val="22"/>
        </w:rPr>
      </w:pPr>
      <w:r w:rsidRPr="00555617">
        <w:rPr>
          <w:rFonts w:ascii="Arial Narrow" w:hAnsi="Arial Narrow" w:cs="Arial"/>
          <w:b/>
          <w:sz w:val="22"/>
          <w:szCs w:val="22"/>
        </w:rPr>
        <w:lastRenderedPageBreak/>
        <w:t xml:space="preserve">REQUISITO 12.-  EN SU CASO, </w:t>
      </w:r>
      <w:r w:rsidRPr="00555617">
        <w:rPr>
          <w:rFonts w:ascii="Arial Narrow" w:hAnsi="Arial Narrow" w:cs="Arial"/>
          <w:b/>
          <w:spacing w:val="-3"/>
          <w:sz w:val="22"/>
          <w:szCs w:val="22"/>
        </w:rPr>
        <w:t>MANIFESTACIÓN DE ESTAR INSCRITO EN EL REGISTRO DE CONTRATISTAS.</w:t>
      </w:r>
      <w:r w:rsidRPr="00555617">
        <w:rPr>
          <w:rFonts w:ascii="Arial Narrow" w:hAnsi="Arial Narrow" w:cs="Arial"/>
          <w:spacing w:val="-3"/>
          <w:sz w:val="22"/>
          <w:szCs w:val="22"/>
        </w:rPr>
        <w:t xml:space="preserve"> </w:t>
      </w:r>
    </w:p>
    <w:p w:rsidR="006A11C3" w:rsidRDefault="006A11C3" w:rsidP="00064035">
      <w:pPr>
        <w:widowControl/>
        <w:ind w:left="1843" w:hanging="1417"/>
        <w:jc w:val="both"/>
        <w:rPr>
          <w:rFonts w:ascii="Arial Narrow" w:hAnsi="Arial Narrow" w:cs="Arial"/>
          <w:spacing w:val="-3"/>
          <w:sz w:val="22"/>
          <w:szCs w:val="22"/>
        </w:rPr>
      </w:pPr>
    </w:p>
    <w:p w:rsidR="006A11C3" w:rsidRPr="00555617" w:rsidRDefault="006A11C3" w:rsidP="00064035">
      <w:pPr>
        <w:widowControl/>
        <w:ind w:left="1843" w:hanging="1417"/>
        <w:jc w:val="both"/>
        <w:rPr>
          <w:rFonts w:ascii="Arial Narrow" w:hAnsi="Arial Narrow" w:cs="Arial"/>
          <w:spacing w:val="-3"/>
          <w:sz w:val="22"/>
          <w:szCs w:val="22"/>
        </w:rPr>
      </w:pPr>
      <w:r>
        <w:rPr>
          <w:rFonts w:ascii="Arial Narrow" w:hAnsi="Arial Narrow" w:cs="Arial"/>
          <w:b/>
          <w:spacing w:val="-3"/>
          <w:sz w:val="22"/>
          <w:szCs w:val="22"/>
        </w:rPr>
        <w:t>REQUISITO 13.- OBLIGACIONES FISCALES Y EN MATERIA DE SEGURIDAD SOCIAL.</w:t>
      </w:r>
    </w:p>
    <w:p w:rsidR="00064035" w:rsidRPr="00555617" w:rsidRDefault="00064035" w:rsidP="00064035">
      <w:pPr>
        <w:widowControl/>
        <w:ind w:left="426"/>
        <w:jc w:val="both"/>
        <w:rPr>
          <w:rFonts w:ascii="Arial Narrow" w:hAnsi="Arial Narrow" w:cs="Arial"/>
          <w:spacing w:val="-3"/>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r w:rsidRPr="00555617">
        <w:rPr>
          <w:rFonts w:ascii="Arial Narrow" w:hAnsi="Arial Narrow"/>
          <w:b/>
          <w:bCs/>
          <w:sz w:val="22"/>
          <w:szCs w:val="22"/>
        </w:rPr>
        <w:t>II.- RELACIÓN DE ANEXOS CUYO FORMATO E INSTRUCTIVO PROPORCIONA LA DEPENDENCIA PARA INTEGRAR LA PARTE TÉCNICA Y ECONÓMICA DE LA PROPOSICIÓN:</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r w:rsidRPr="00555617">
        <w:rPr>
          <w:rFonts w:ascii="Arial Narrow" w:hAnsi="Arial Narrow"/>
          <w:b/>
          <w:sz w:val="22"/>
          <w:szCs w:val="22"/>
        </w:rPr>
        <w:t>A).- PARTE TÉCNICA DE LA PROPUESTA:</w:t>
      </w:r>
    </w:p>
    <w:p w:rsidR="00675B7B" w:rsidRPr="00555617" w:rsidRDefault="00675B7B" w:rsidP="0006403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MANIFESTACIÓN ESCRITA BAJO PROTESTA DE DECIR VERDAD DE CONOCER EL SITIO DE REALIZACIÓN DE LOS TRABAJOS Y SUS CONDICIONES AMBIENTALES; DE HABER CONSIDERADO LAS NORMAS DE CALIDAD DE LOS MATERIALES Y LAS ESPECIFICACIONES GENERALES Y PARTICULARES DE CONSTRUCCIÓN PROPORCIONADO POR LA CONVOCANTE, ASÍ COMO DE HABER CONSIDERADO EN LA INTEGRACIÓN DE LA PROPOSICIÓN, LOS MATERIALES Y EQUIPOS DE INSTALACIÓN PERMANENTE QUE, EN SU CASO, LE PROPORCIONARÁ LA PROPIA CONVOCANTE Y EL PROGRAMA DE SUMINISTRO CORRESPONDIENTE</w:t>
      </w:r>
    </w:p>
    <w:p w:rsidR="00064035"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DESCRIPCIÓN DE LA PLANEACIÓN INTEGRAL PARA REALIZAR LOS TRABAJOS.</w:t>
      </w:r>
    </w:p>
    <w:p w:rsidR="009441C8" w:rsidRDefault="009441C8" w:rsidP="009441C8">
      <w:pPr>
        <w:pStyle w:val="Prrafodelista"/>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CURRÍCULO DE CADA UNO DE LOS PROFESIONALES TÉCNICOS QUE SERÁN RESPONSABLES DE LA DIRECCIÓN, ADMINISTRACIÓN Y EJECUCIÓN DE LAS OBRAS Y ESQUEMA ESTRUCTURAL DE ORGANIZACIÓN DE DICHO PERSONAL</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 xml:space="preserve">  ACREDITACIÓN DE LA EXPERIENCIA Y CAPACIDAD TÉCNICA EN TRABAJOS SIMILARES</w:t>
      </w:r>
    </w:p>
    <w:p w:rsidR="00064035" w:rsidRPr="00555617" w:rsidRDefault="00064035" w:rsidP="00064035">
      <w:pPr>
        <w:widowControl/>
        <w:tabs>
          <w:tab w:val="num" w:pos="720"/>
        </w:tabs>
        <w:ind w:left="1560" w:hanging="1200"/>
        <w:jc w:val="both"/>
        <w:rPr>
          <w:rFonts w:ascii="Arial Narrow" w:hAnsi="Arial Narrow"/>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SISTEMAS DE ASEGURAMIENTO DE LA CALIDAD EN LA OBRA</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DE LAS PARTES DE LOS TRABAJOS A SUBCONTRATAR.  (NO APLICA)</w:t>
      </w:r>
    </w:p>
    <w:p w:rsidR="00064035" w:rsidRPr="00555617" w:rsidRDefault="00064035" w:rsidP="00064035">
      <w:pPr>
        <w:widowControl/>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6.a CURRICULUM DE O LOS SUBCONTRATISTAS (EXPERIENCIA Y CAPACIDAD TÉCNICA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ANEXO T 6.b ESTADO FINANCIERO AUDITADO O DECLARACIÓN FISCAL DEL O LOS SUBCONTRATISTAS (CAPACIDAD ECONÓMICA DEL SUBCONTRATISTA). (NO APLICA)</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rPr>
        <w:t xml:space="preserve">  DECLARACIÓN FISCAL O ESTADO FINANCIERO AUDITADO DEL LICITANTE</w:t>
      </w:r>
    </w:p>
    <w:p w:rsidR="00064035" w:rsidRPr="00555617" w:rsidRDefault="00064035" w:rsidP="00064035">
      <w:pPr>
        <w:widowControl/>
        <w:tabs>
          <w:tab w:val="num" w:pos="720"/>
        </w:tabs>
        <w:ind w:left="1560" w:hanging="1200"/>
        <w:jc w:val="both"/>
        <w:rPr>
          <w:rFonts w:ascii="Arial Narrow" w:hAnsi="Arial Narrow" w:cs="Arial"/>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DE MAQUINARIA Y EQUIPO DE CONSTRUCCIÓN QUE SE USARÁ</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w:t>
      </w:r>
    </w:p>
    <w:p w:rsidR="00064035" w:rsidRPr="00555617" w:rsidRDefault="00064035" w:rsidP="00064035">
      <w:pPr>
        <w:tabs>
          <w:tab w:val="num" w:pos="720"/>
        </w:tabs>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lastRenderedPageBreak/>
        <w:t>ANEXO 8.a   CARTA COMPROMISO DE ARRENDAMIENTO Y DISPONIBILIDAD</w:t>
      </w:r>
    </w:p>
    <w:p w:rsidR="00064035" w:rsidRPr="00555617" w:rsidRDefault="00064035" w:rsidP="00064035">
      <w:pPr>
        <w:tabs>
          <w:tab w:val="num" w:pos="720"/>
        </w:tabs>
        <w:ind w:left="1560" w:hanging="1200"/>
        <w:jc w:val="both"/>
        <w:rPr>
          <w:rFonts w:ascii="Arial Narrow" w:hAnsi="Arial Narrow" w:cs="Arial"/>
          <w:b/>
          <w:sz w:val="22"/>
          <w:szCs w:val="22"/>
          <w:lang w:val="es-ES"/>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cs="Arial"/>
          <w:b/>
          <w:sz w:val="22"/>
          <w:szCs w:val="22"/>
          <w:lang w:val="es-ES"/>
        </w:rPr>
        <w:t xml:space="preserve"> MANIFESTACIÓN ESCRITA BAJO PROTESTA DE DECIR VERDAD DE QUE LOS PRECIOS CONSIGNADOS EN SU PROPOSICIÓN NO SE COTIZAN EN CONDICIONES DE PRÁCTICAS DESLEALES DE COMERCIO INTERNACIONAL EN SU MODALIDAD DE DISCRIMINACIÓN DE PRECIOS O DE SUBSIDIOS</w:t>
      </w:r>
    </w:p>
    <w:p w:rsidR="00064035" w:rsidRPr="00555617" w:rsidRDefault="00064035" w:rsidP="00064035">
      <w:pPr>
        <w:tabs>
          <w:tab w:val="num" w:pos="720"/>
          <w:tab w:val="left" w:pos="2160"/>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sz w:val="22"/>
          <w:szCs w:val="22"/>
        </w:rPr>
      </w:pPr>
    </w:p>
    <w:p w:rsidR="00064035" w:rsidRPr="00555617"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HISTORIAL DE CUMPLIMIENTO SATISFACTORIO DE CONTRATOS SUSCRITOS CON DEPENDENCIAS O ENTIDADES</w:t>
      </w:r>
    </w:p>
    <w:p w:rsidR="00064035" w:rsidRPr="00555617" w:rsidRDefault="00064035" w:rsidP="00064035">
      <w:pPr>
        <w:widowControl/>
        <w:jc w:val="both"/>
        <w:rPr>
          <w:rFonts w:ascii="Arial Narrow" w:hAnsi="Arial Narrow" w:cs="Arial"/>
          <w:b/>
          <w:sz w:val="22"/>
          <w:szCs w:val="22"/>
          <w:lang w:val="es-ES"/>
        </w:rPr>
      </w:pPr>
    </w:p>
    <w:p w:rsidR="00064035" w:rsidRPr="009A1D01" w:rsidRDefault="00064035" w:rsidP="00064035">
      <w:pPr>
        <w:widowControl/>
        <w:numPr>
          <w:ilvl w:val="0"/>
          <w:numId w:val="39"/>
        </w:numPr>
        <w:ind w:left="1560" w:hanging="1200"/>
        <w:jc w:val="both"/>
        <w:rPr>
          <w:rFonts w:ascii="Arial Narrow" w:hAnsi="Arial Narrow" w:cs="Arial"/>
          <w:b/>
          <w:sz w:val="22"/>
          <w:szCs w:val="22"/>
          <w:lang w:val="es-ES"/>
        </w:rPr>
      </w:pPr>
      <w:r w:rsidRPr="00555617">
        <w:rPr>
          <w:rFonts w:ascii="Arial Narrow" w:hAnsi="Arial Narrow"/>
          <w:b/>
          <w:sz w:val="22"/>
          <w:szCs w:val="22"/>
        </w:rPr>
        <w:t>LABORATORIO ACREDITADO Y PROFESIONAL RESPONSABLE</w:t>
      </w:r>
    </w:p>
    <w:p w:rsidR="00064035" w:rsidRPr="00555617" w:rsidRDefault="00064035" w:rsidP="00064035">
      <w:pPr>
        <w:tabs>
          <w:tab w:val="left" w:pos="720"/>
          <w:tab w:val="left" w:pos="2160"/>
          <w:tab w:val="left" w:pos="2880"/>
          <w:tab w:val="left" w:pos="3600"/>
          <w:tab w:val="left" w:pos="4320"/>
          <w:tab w:val="left" w:pos="5040"/>
          <w:tab w:val="left" w:pos="5760"/>
          <w:tab w:val="left" w:pos="6480"/>
          <w:tab w:val="left" w:pos="7200"/>
          <w:tab w:val="left" w:pos="7920"/>
        </w:tabs>
        <w:ind w:left="709"/>
        <w:jc w:val="both"/>
        <w:rPr>
          <w:rFonts w:ascii="Arial Narrow" w:hAnsi="Arial Narrow" w:cs="Arial"/>
          <w:b/>
          <w:sz w:val="22"/>
          <w:szCs w:val="22"/>
          <w:lang w:val="es-ES"/>
        </w:rPr>
      </w:pPr>
    </w:p>
    <w:p w:rsidR="00064035" w:rsidRDefault="00064035" w:rsidP="00064035">
      <w:pPr>
        <w:widowControl/>
        <w:jc w:val="both"/>
        <w:rPr>
          <w:rFonts w:ascii="Arial Narrow" w:hAnsi="Arial Narrow"/>
          <w:b/>
          <w:sz w:val="22"/>
          <w:szCs w:val="22"/>
        </w:rPr>
      </w:pPr>
      <w:r w:rsidRPr="00555617">
        <w:rPr>
          <w:rFonts w:ascii="Arial Narrow" w:hAnsi="Arial Narrow"/>
          <w:b/>
          <w:sz w:val="22"/>
          <w:szCs w:val="22"/>
        </w:rPr>
        <w:t>B).- PARTE ECONÓMICA DE LA PROPUESTA:</w:t>
      </w:r>
    </w:p>
    <w:p w:rsidR="00064035" w:rsidRPr="00555617" w:rsidRDefault="00064035" w:rsidP="00064035">
      <w:pPr>
        <w:widowControl/>
        <w:numPr>
          <w:ilvl w:val="0"/>
          <w:numId w:val="38"/>
        </w:numPr>
        <w:tabs>
          <w:tab w:val="clear" w:pos="720"/>
        </w:tabs>
        <w:ind w:left="1560" w:hanging="1211"/>
        <w:jc w:val="both"/>
        <w:rPr>
          <w:rFonts w:ascii="Arial Narrow" w:hAnsi="Arial Narrow"/>
          <w:b/>
          <w:bCs/>
          <w:sz w:val="22"/>
          <w:szCs w:val="22"/>
        </w:rPr>
      </w:pPr>
      <w:r w:rsidRPr="00555617">
        <w:rPr>
          <w:rFonts w:ascii="Arial Narrow" w:hAnsi="Arial Narrow" w:cs="Arial"/>
          <w:b/>
          <w:sz w:val="22"/>
          <w:szCs w:val="22"/>
          <w:lang w:val="es-ES"/>
        </w:rPr>
        <w:t xml:space="preserve">  ANÁLISIS DEL TOTAL DE LOS PRECIOS UNITARIOS DE LOS CONCEPTOS DE TRABAJO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LISTADO DE INSUMOS QUE INTERVIENEN EN LA INTEGRACIÓN DE LA PROPOSICIÓN, CON CANTIDADES, UNIDADES E IMPORTES.</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a).- Materiales más significativos y equipo de instalación permanente, </w:t>
      </w:r>
    </w:p>
    <w:p w:rsidR="00064035" w:rsidRPr="00555617" w:rsidRDefault="00064035" w:rsidP="00064035">
      <w:pPr>
        <w:widowControl/>
        <w:ind w:left="1560"/>
        <w:jc w:val="both"/>
        <w:rPr>
          <w:rFonts w:ascii="Arial Narrow" w:hAnsi="Arial Narrow"/>
          <w:bCs/>
          <w:sz w:val="22"/>
          <w:szCs w:val="22"/>
        </w:rPr>
      </w:pPr>
      <w:r w:rsidRPr="00555617">
        <w:rPr>
          <w:rFonts w:ascii="Arial Narrow" w:hAnsi="Arial Narrow"/>
          <w:bCs/>
          <w:sz w:val="22"/>
          <w:szCs w:val="22"/>
        </w:rPr>
        <w:t xml:space="preserve">b).- Mano de obra, y </w:t>
      </w: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Cs/>
          <w:sz w:val="22"/>
          <w:szCs w:val="22"/>
        </w:rPr>
        <w:t>c).-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FACTOR DEL SALARIO REAL </w:t>
      </w:r>
    </w:p>
    <w:p w:rsidR="00064035" w:rsidRPr="00555617" w:rsidRDefault="00064035" w:rsidP="00064035">
      <w:pPr>
        <w:ind w:left="1560"/>
        <w:jc w:val="both"/>
        <w:rPr>
          <w:rFonts w:ascii="Arial Narrow" w:hAnsi="Arial Narrow" w:cs="Arial"/>
          <w:b/>
          <w:sz w:val="22"/>
          <w:szCs w:val="22"/>
          <w:lang w:val="es-ES"/>
        </w:rPr>
      </w:pPr>
      <w:r w:rsidRPr="00555617">
        <w:rPr>
          <w:rFonts w:ascii="Arial Narrow" w:hAnsi="Arial Narrow" w:cs="Arial"/>
          <w:b/>
          <w:sz w:val="22"/>
          <w:szCs w:val="22"/>
          <w:lang w:val="es-ES"/>
        </w:rPr>
        <w:t>Incluyendo: TABULADOR DE SALARIOS BASE DE MANO DE OBRA POR JORNADA DIURNA DE 8 HORAS E INTEGRACIÓN DE SALARIOS.</w:t>
      </w:r>
    </w:p>
    <w:p w:rsidR="00064035" w:rsidRPr="00555617" w:rsidRDefault="00064035" w:rsidP="00064035">
      <w:pPr>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COSTOS HORARIOS DE LA MAQUINARIA Y EQUIPO DE CONSTRUCCIÓN.</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 LOS COSTO INDIRECTOS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ANÁLISIS, CÁLCULO E INTEGRACIÓN DEL COSTO POR FINANCIAMIENTO.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UTILIDAD PROPUESTA.</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RELACIÓN Y ANÁLISIS DE LOS COSTOS UNITARIOS BÁSICOS DE LOS MATERIALES QUE SE REQUIERAN PARA LA EJECUCIÓN DE LOS TRABAJOS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 xml:space="preserve">  CATÁLOGO DE CONCEPTOS.</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t>PROGRAMA DE EJECUCIÓN CONVENIDO CON SUS EROGACIONES Y CUANTIFICADO.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numPr>
          <w:ilvl w:val="0"/>
          <w:numId w:val="38"/>
        </w:numPr>
        <w:tabs>
          <w:tab w:val="clear" w:pos="720"/>
        </w:tabs>
        <w:ind w:left="1560" w:hanging="1211"/>
        <w:jc w:val="both"/>
        <w:rPr>
          <w:rFonts w:ascii="Arial Narrow" w:hAnsi="Arial Narrow" w:cs="Arial"/>
          <w:b/>
          <w:sz w:val="22"/>
          <w:szCs w:val="22"/>
          <w:lang w:val="es-ES"/>
        </w:rPr>
      </w:pPr>
      <w:r w:rsidRPr="00555617">
        <w:rPr>
          <w:rFonts w:ascii="Arial Narrow" w:hAnsi="Arial Narrow" w:cs="Arial"/>
          <w:b/>
          <w:sz w:val="22"/>
          <w:szCs w:val="22"/>
          <w:lang w:val="es-ES"/>
        </w:rPr>
        <w:lastRenderedPageBreak/>
        <w:t>PROGRAMAS DE EROGACIONES, CALENDARIZADOS Y CUANTIFICADOS DE A).- LA MANO DE OBRA, B).- LA MAQUINARIA Y EQUIPO DE CONSTRUCCIÓN, C).- LOS MATERIALES Y EQUIPOS DE INSTALACIÓN PERMANENTE, Y D).-  DEL PERSONAL PROFESIONAL TÉCNICO, ADMINISTRATIVO Y DE SERVICIO.</w:t>
      </w:r>
    </w:p>
    <w:p w:rsidR="00064035" w:rsidRPr="00555617" w:rsidRDefault="00064035" w:rsidP="00064035">
      <w:pPr>
        <w:widowControl/>
        <w:ind w:left="1560" w:hanging="1211"/>
        <w:jc w:val="both"/>
        <w:rPr>
          <w:rFonts w:ascii="Arial Narrow" w:hAnsi="Arial Narrow" w:cs="Arial"/>
          <w:b/>
          <w:sz w:val="22"/>
          <w:szCs w:val="22"/>
          <w:lang w:val="es-ES"/>
        </w:rPr>
      </w:pPr>
    </w:p>
    <w:p w:rsidR="00064035" w:rsidRPr="00555617" w:rsidRDefault="00064035" w:rsidP="00064035">
      <w:pPr>
        <w:widowControl/>
        <w:ind w:left="1560"/>
        <w:jc w:val="both"/>
        <w:rPr>
          <w:rFonts w:ascii="Arial Narrow" w:hAnsi="Arial Narrow" w:cs="Arial"/>
          <w:b/>
          <w:sz w:val="22"/>
          <w:szCs w:val="22"/>
          <w:lang w:val="es-ES"/>
        </w:rPr>
      </w:pPr>
      <w:r w:rsidRPr="00555617">
        <w:rPr>
          <w:rFonts w:ascii="Arial Narrow" w:hAnsi="Arial Narrow"/>
          <w:b/>
          <w:bCs/>
          <w:sz w:val="22"/>
          <w:szCs w:val="22"/>
        </w:rPr>
        <w:t xml:space="preserve">E 11. A.- </w:t>
      </w:r>
      <w:r w:rsidRPr="00555617">
        <w:rPr>
          <w:rFonts w:ascii="Arial Narrow" w:hAnsi="Arial Narrow" w:cs="Arial"/>
          <w:b/>
          <w:sz w:val="22"/>
          <w:szCs w:val="22"/>
          <w:lang w:val="es-ES"/>
        </w:rPr>
        <w:t xml:space="preserve">PROGRAMA DE EROGACIONES, CALENDARIZADO Y CUANTIFICADO DE LA MANO DE OBRA.-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ind w:left="1560"/>
        <w:jc w:val="both"/>
        <w:rPr>
          <w:rFonts w:ascii="Arial Narrow" w:hAnsi="Arial Narrow"/>
          <w:b/>
          <w:bCs/>
          <w:sz w:val="22"/>
          <w:szCs w:val="22"/>
        </w:rPr>
      </w:pPr>
      <w:r w:rsidRPr="00555617">
        <w:rPr>
          <w:rFonts w:ascii="Arial Narrow" w:hAnsi="Arial Narrow"/>
          <w:b/>
          <w:bCs/>
          <w:sz w:val="22"/>
          <w:szCs w:val="22"/>
        </w:rPr>
        <w:t>E 11.B.-</w:t>
      </w:r>
      <w:r w:rsidRPr="00555617">
        <w:rPr>
          <w:rFonts w:ascii="Arial Narrow" w:hAnsi="Arial Narrow" w:cs="Arial"/>
          <w:b/>
          <w:sz w:val="22"/>
          <w:szCs w:val="22"/>
          <w:lang w:val="es-ES"/>
        </w:rPr>
        <w:t xml:space="preserve"> PROGRAMA DE EROGACIONES, CALENDARIZADO Y CUANTIFICADO DE LA MAQUINARIA Y EQUIPO DE CONSTRUCCIÓN.- </w:t>
      </w:r>
    </w:p>
    <w:p w:rsidR="00064035" w:rsidRPr="00555617" w:rsidRDefault="00064035" w:rsidP="00064035">
      <w:pPr>
        <w:widowControl/>
        <w:ind w:left="1560"/>
        <w:jc w:val="both"/>
        <w:rPr>
          <w:rFonts w:ascii="Arial Narrow" w:hAnsi="Arial Narrow"/>
          <w:b/>
          <w:bCs/>
          <w:sz w:val="22"/>
          <w:szCs w:val="22"/>
        </w:rPr>
      </w:pPr>
    </w:p>
    <w:p w:rsidR="00064035" w:rsidRPr="00555617" w:rsidRDefault="00064035" w:rsidP="00064035">
      <w:pPr>
        <w:widowControl/>
        <w:ind w:left="1560"/>
        <w:jc w:val="both"/>
        <w:rPr>
          <w:rFonts w:ascii="Arial Narrow" w:hAnsi="Arial Narrow"/>
          <w:b/>
          <w:bCs/>
          <w:sz w:val="22"/>
          <w:szCs w:val="22"/>
        </w:rPr>
      </w:pPr>
      <w:r w:rsidRPr="00555617">
        <w:rPr>
          <w:rFonts w:ascii="Arial Narrow" w:hAnsi="Arial Narrow"/>
          <w:b/>
          <w:bCs/>
          <w:sz w:val="22"/>
          <w:szCs w:val="22"/>
        </w:rPr>
        <w:t>E 11.C.-</w:t>
      </w:r>
      <w:r w:rsidRPr="00555617">
        <w:rPr>
          <w:rFonts w:ascii="Arial Narrow" w:hAnsi="Arial Narrow" w:cs="Arial"/>
          <w:b/>
          <w:sz w:val="22"/>
          <w:szCs w:val="22"/>
          <w:lang w:val="es-ES"/>
        </w:rPr>
        <w:t xml:space="preserve"> PROGRAMA DE EROGACIONES, CALENDARIZADO Y CUANTIFICADO DE LOS MATERIALES Y EQUIPOS DE INSTALACIÓN PERMANENTE.- </w:t>
      </w:r>
    </w:p>
    <w:p w:rsidR="00064035" w:rsidRPr="00555617" w:rsidRDefault="00064035" w:rsidP="00064035">
      <w:pPr>
        <w:widowControl/>
        <w:ind w:left="1560"/>
        <w:jc w:val="both"/>
        <w:rPr>
          <w:rFonts w:ascii="Arial Narrow" w:hAnsi="Arial Narrow"/>
          <w:b/>
          <w:bCs/>
          <w:sz w:val="22"/>
          <w:szCs w:val="22"/>
        </w:rPr>
      </w:pPr>
    </w:p>
    <w:p w:rsidR="00064035" w:rsidRDefault="00064035" w:rsidP="00064035">
      <w:pPr>
        <w:ind w:left="1560"/>
        <w:jc w:val="both"/>
        <w:rPr>
          <w:rFonts w:ascii="Arial Narrow" w:hAnsi="Arial Narrow" w:cs="Arial"/>
          <w:b/>
          <w:sz w:val="22"/>
          <w:szCs w:val="22"/>
          <w:lang w:val="es-ES"/>
        </w:rPr>
      </w:pPr>
      <w:r w:rsidRPr="00555617">
        <w:rPr>
          <w:rFonts w:ascii="Arial Narrow" w:hAnsi="Arial Narrow"/>
          <w:b/>
          <w:bCs/>
          <w:sz w:val="22"/>
          <w:szCs w:val="22"/>
        </w:rPr>
        <w:t xml:space="preserve">E 11.D.- </w:t>
      </w:r>
      <w:r w:rsidRPr="00555617">
        <w:rPr>
          <w:rFonts w:ascii="Arial Narrow" w:hAnsi="Arial Narrow" w:cs="Arial"/>
          <w:b/>
          <w:sz w:val="22"/>
          <w:szCs w:val="22"/>
          <w:lang w:val="es-ES"/>
        </w:rPr>
        <w:t xml:space="preserve">PROGRAMA DE EROGACIONES, CALENDARIZADO Y CUANTIFICADO DEL PERSONAL PROFESIONAL TÉCNICO, ADMINISTRATIVO Y DE SERVICIO.- </w:t>
      </w:r>
    </w:p>
    <w:p w:rsidR="00675B7B" w:rsidRPr="00555617" w:rsidRDefault="00675B7B" w:rsidP="00064035">
      <w:pPr>
        <w:ind w:left="1560"/>
        <w:jc w:val="both"/>
        <w:rPr>
          <w:rFonts w:ascii="Arial Narrow" w:hAnsi="Arial Narrow"/>
          <w:b/>
          <w:sz w:val="22"/>
          <w:szCs w:val="22"/>
        </w:rPr>
      </w:pPr>
    </w:p>
    <w:p w:rsidR="00064035" w:rsidRDefault="00064035" w:rsidP="00064035">
      <w:pPr>
        <w:pStyle w:val="Ttulo2"/>
        <w:rPr>
          <w:sz w:val="22"/>
          <w:szCs w:val="22"/>
        </w:rPr>
      </w:pPr>
      <w:r w:rsidRPr="00555617">
        <w:rPr>
          <w:sz w:val="22"/>
          <w:szCs w:val="22"/>
        </w:rPr>
        <w:t>II.- INFORMACIÓN COMPLEMENTARIA</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b/>
          <w:bCs/>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Para la preparación de las propuestas LA DEPENDENCIA entrega la información complementaria a que se refieren los siguientes: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8"/>
          <w:szCs w:val="22"/>
          <w:lang w:val="es-ES"/>
        </w:rPr>
      </w:pPr>
      <w:r w:rsidRPr="009441C8">
        <w:rPr>
          <w:rFonts w:ascii="Arial Narrow" w:hAnsi="Arial Narrow"/>
          <w:sz w:val="28"/>
          <w:szCs w:val="22"/>
          <w:lang w:val="es-ES"/>
        </w:rPr>
        <w:t>A    P    É    N    D    I    C    E    S</w:t>
      </w:r>
    </w:p>
    <w:p w:rsidR="00890F72" w:rsidRPr="00555617" w:rsidRDefault="00890F72"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sz w:val="22"/>
          <w:szCs w:val="22"/>
          <w:lang w:val="es-ES"/>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A-1.- ESPECIFICACIONES GENERALES Y PARTICULARES DE CONSTRUCCIÓN.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A-2.- PROYECTOS ARQUITECTÓNICOS Y DE INGENIERÍAS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F35DCD"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sidRPr="00555617">
        <w:rPr>
          <w:rFonts w:ascii="Arial Narrow" w:hAnsi="Arial Narrow"/>
          <w:sz w:val="22"/>
          <w:szCs w:val="22"/>
        </w:rPr>
        <w:t xml:space="preserve">A-3.- MODELO DEL CONTRATO. </w:t>
      </w:r>
    </w:p>
    <w:p w:rsidR="00F35DCD"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F35DCD"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r>
        <w:rPr>
          <w:rFonts w:ascii="Arial Narrow" w:hAnsi="Arial Narrow"/>
          <w:sz w:val="22"/>
          <w:szCs w:val="22"/>
        </w:rPr>
        <w:t xml:space="preserve">A-4.- PARTES DE LA OBRA QUE LA CONVOCANTE PERMITIRÁ SUBCONTRATAR </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sz w:val="22"/>
          <w:szCs w:val="22"/>
        </w:rPr>
      </w:pPr>
    </w:p>
    <w:p w:rsidR="00064035" w:rsidRPr="00555617" w:rsidRDefault="00064035" w:rsidP="00064035">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sz w:val="22"/>
          <w:szCs w:val="22"/>
        </w:rPr>
      </w:pPr>
      <w:r w:rsidRPr="00555617">
        <w:rPr>
          <w:rFonts w:ascii="Arial Narrow" w:hAnsi="Arial Narrow"/>
          <w:sz w:val="22"/>
          <w:szCs w:val="22"/>
        </w:rPr>
        <w:t>A-5.-RELACIÓN DE MATERIALES Y/O EQUIPOS DE INSTALACIÓN PERMANENTE QUE PROPORCIONARÁ LA CONVOCANTE Y PROGRAMA DE SUMINISTRO CORRESPONDIENTE</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sz w:val="22"/>
          <w:szCs w:val="22"/>
        </w:rPr>
      </w:pP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A-6.- EJEMPLO DE AJUSTE DE COSTOS.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r w:rsidRPr="00555617">
        <w:rPr>
          <w:rFonts w:ascii="Arial Narrow" w:hAnsi="Arial Narrow"/>
          <w:sz w:val="22"/>
          <w:szCs w:val="22"/>
        </w:rPr>
        <w:t>A-7.- MODELOS DE GARANTIAS.</w:t>
      </w:r>
    </w:p>
    <w:p w:rsidR="00064035" w:rsidRPr="00555617"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sz w:val="22"/>
          <w:szCs w:val="22"/>
        </w:rPr>
      </w:pPr>
    </w:p>
    <w:p w:rsidR="00064035" w:rsidRPr="00555617" w:rsidRDefault="00064035" w:rsidP="00064035">
      <w:pPr>
        <w:pStyle w:val="Textoindependiente21"/>
        <w:rPr>
          <w:rFonts w:ascii="Arial Narrow" w:hAnsi="Arial Narrow"/>
          <w:sz w:val="22"/>
          <w:szCs w:val="22"/>
        </w:rPr>
      </w:pPr>
      <w:r w:rsidRPr="00555617">
        <w:rPr>
          <w:rFonts w:ascii="Arial Narrow" w:hAnsi="Arial Narrow"/>
          <w:sz w:val="22"/>
          <w:szCs w:val="22"/>
        </w:rPr>
        <w:t>Esta Convocatoria a la licitacion, sus anexos y los Apéndices deberán ser preferentemente devueltos debidamente firmados por EL LICITANTE o su Representante Legal fuera o dentro del sobre que contega su Proposición, sin que la falta de ello sea motivo de descalificación o rechazo.</w:t>
      </w:r>
    </w:p>
    <w:p w:rsidR="00064035" w:rsidRPr="00555617" w:rsidRDefault="00064035" w:rsidP="00064035">
      <w:pPr>
        <w:pStyle w:val="Textoindependiente21"/>
        <w:rPr>
          <w:rFonts w:ascii="Arial Narrow" w:hAnsi="Arial Narrow"/>
          <w:sz w:val="22"/>
          <w:szCs w:val="22"/>
        </w:rPr>
      </w:pPr>
    </w:p>
    <w:p w:rsidR="00064035" w:rsidRDefault="00064035" w:rsidP="00064035">
      <w:pPr>
        <w:pStyle w:val="Textoindependiente21"/>
        <w:rPr>
          <w:rFonts w:ascii="Arial Narrow" w:hAnsi="Arial Narrow"/>
          <w:sz w:val="22"/>
          <w:szCs w:val="22"/>
        </w:rPr>
      </w:pPr>
      <w:r w:rsidRPr="00555617">
        <w:rPr>
          <w:rFonts w:ascii="Arial Narrow" w:hAnsi="Arial Narrow"/>
          <w:sz w:val="22"/>
          <w:szCs w:val="22"/>
        </w:rPr>
        <w:lastRenderedPageBreak/>
        <w:t>Si esta Convocatoria a la licitacion formatos de los anexos y apendices no son entregados el día de la presentación de las ofertas, LA DEPENDENCIA podrá requerir a EL LICITANTE que haga entrega de los mismos posteriormente, a fin de que la misma tenga una constancia de que EL LICITANTE conoce el contenido y alcance de dichos documentos.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124848" w:rsidRPr="00555617" w:rsidRDefault="00124848"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2"/>
          <w:szCs w:val="22"/>
        </w:rPr>
      </w:pPr>
    </w:p>
    <w:p w:rsidR="00064035" w:rsidRDefault="00064035" w:rsidP="00064035">
      <w:pPr>
        <w:pStyle w:val="Sinespaciado"/>
        <w:jc w:val="center"/>
        <w:rPr>
          <w:rFonts w:ascii="Arial Narrow" w:hAnsi="Arial Narrow"/>
          <w:sz w:val="28"/>
        </w:rPr>
      </w:pPr>
      <w:r>
        <w:rPr>
          <w:rFonts w:ascii="Arial Narrow" w:hAnsi="Arial Narrow"/>
          <w:sz w:val="28"/>
        </w:rPr>
        <w:t xml:space="preserve">                  SECRETARÍA DE</w:t>
      </w:r>
      <w:r w:rsidRPr="00D62504">
        <w:rPr>
          <w:rFonts w:ascii="Arial Narrow" w:eastAsia="Times New Roman" w:hAnsi="Arial Narrow" w:cs="Times New Roman"/>
          <w:noProof/>
          <w:sz w:val="28"/>
          <w:szCs w:val="20"/>
          <w:lang w:eastAsia="es-ES"/>
        </w:rPr>
        <w:t xml:space="preserve"> INFRAESTRUCTURA</w:t>
      </w:r>
    </w:p>
    <w:p w:rsidR="00064035" w:rsidRPr="00D62504" w:rsidRDefault="00064035" w:rsidP="00064035">
      <w:pPr>
        <w:pStyle w:val="Sinespaciado"/>
        <w:jc w:val="center"/>
        <w:rPr>
          <w:rFonts w:ascii="Arial Narrow" w:eastAsia="Times New Roman" w:hAnsi="Arial Narrow" w:cs="Times New Roman"/>
          <w:noProof/>
          <w:sz w:val="28"/>
          <w:szCs w:val="20"/>
          <w:lang w:eastAsia="es-ES"/>
        </w:rPr>
      </w:pPr>
      <w:r>
        <w:rPr>
          <w:rFonts w:ascii="Arial Narrow" w:eastAsia="Times New Roman" w:hAnsi="Arial Narrow" w:cs="Times New Roman"/>
          <w:noProof/>
          <w:sz w:val="28"/>
          <w:szCs w:val="20"/>
          <w:lang w:eastAsia="es-ES"/>
        </w:rPr>
        <w:t xml:space="preserve">                  </w:t>
      </w:r>
      <w:r w:rsidRPr="00D62504">
        <w:rPr>
          <w:rFonts w:ascii="Arial Narrow" w:eastAsia="Times New Roman" w:hAnsi="Arial Narrow" w:cs="Times New Roman"/>
          <w:noProof/>
          <w:sz w:val="28"/>
          <w:szCs w:val="20"/>
          <w:lang w:eastAsia="es-ES"/>
        </w:rPr>
        <w:t>SUBSECRETARIA DE PLANEACIÓN</w:t>
      </w:r>
    </w:p>
    <w:p w:rsidR="00064035" w:rsidRPr="00E1741E"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r>
        <w:rPr>
          <w:rFonts w:ascii="Arial Narrow" w:hAnsi="Arial Narrow"/>
          <w:sz w:val="28"/>
        </w:rPr>
        <w:t>DIRECTOR DE LICITACIONES</w:t>
      </w: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p>
    <w:p w:rsidR="00064035" w:rsidRPr="00E1741E" w:rsidRDefault="00064035" w:rsidP="00064035">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rPr>
          <w:rFonts w:ascii="Arial Narrow" w:hAnsi="Arial Narrow"/>
          <w:sz w:val="28"/>
        </w:rPr>
      </w:pPr>
      <w:r>
        <w:rPr>
          <w:rFonts w:ascii="Arial Narrow" w:hAnsi="Arial Narrow"/>
          <w:sz w:val="28"/>
        </w:rPr>
        <w:t xml:space="preserve">   ING. </w:t>
      </w:r>
      <w:r w:rsidR="00675B7B">
        <w:rPr>
          <w:rFonts w:ascii="Arial Narrow" w:hAnsi="Arial Narrow"/>
          <w:sz w:val="28"/>
        </w:rPr>
        <w:t>ALEJANDRO SÁNCHEZ GÓMEZ</w:t>
      </w:r>
      <w:r>
        <w:rPr>
          <w:rFonts w:ascii="Arial Narrow" w:hAnsi="Arial Narrow"/>
          <w:sz w:val="28"/>
        </w:rPr>
        <w:t xml:space="preserve"> </w:t>
      </w:r>
    </w:p>
    <w:p w:rsidR="00064035" w:rsidRPr="00B801E2" w:rsidRDefault="00064035" w:rsidP="00064035">
      <w:pPr>
        <w:pStyle w:val="Encabezado"/>
        <w:jc w:val="center"/>
        <w:rPr>
          <w:rFonts w:ascii="Arial Narrow" w:hAnsi="Arial Narrow" w:cs="Arial"/>
          <w:noProof w:val="0"/>
          <w:sz w:val="22"/>
          <w:szCs w:val="22"/>
        </w:rPr>
      </w:pPr>
    </w:p>
    <w:p w:rsidR="00064035" w:rsidRDefault="00064035" w:rsidP="00064035">
      <w:pPr>
        <w:pStyle w:val="Encabezado"/>
        <w:jc w:val="center"/>
        <w:rPr>
          <w:rFonts w:ascii="Arial Narrow" w:hAnsi="Arial Narrow" w:cs="Arial"/>
          <w:noProof w:val="0"/>
          <w:sz w:val="32"/>
          <w:szCs w:val="32"/>
          <w:lang w:val="es-ES"/>
        </w:rPr>
      </w:pPr>
    </w:p>
    <w:p w:rsidR="00EB61A5" w:rsidRDefault="00EB61A5" w:rsidP="00064035">
      <w:pPr>
        <w:pStyle w:val="Encabezado"/>
        <w:jc w:val="center"/>
        <w:rPr>
          <w:rFonts w:ascii="Arial Narrow" w:hAnsi="Arial Narrow" w:cs="Arial"/>
          <w:noProof w:val="0"/>
          <w:sz w:val="32"/>
          <w:szCs w:val="32"/>
          <w:lang w:val="es-ES"/>
        </w:rPr>
      </w:pPr>
    </w:p>
    <w:p w:rsidR="008B7C56" w:rsidRDefault="008B7C56" w:rsidP="00064035">
      <w:pPr>
        <w:pStyle w:val="Encabezado"/>
        <w:jc w:val="center"/>
        <w:rPr>
          <w:rFonts w:ascii="Arial Narrow" w:hAnsi="Arial Narrow" w:cs="Arial"/>
          <w:noProof w:val="0"/>
          <w:sz w:val="32"/>
          <w:szCs w:val="32"/>
          <w:lang w:val="es-ES"/>
        </w:rPr>
      </w:pPr>
    </w:p>
    <w:p w:rsidR="00064035" w:rsidRPr="00EE5283" w:rsidRDefault="00064035" w:rsidP="00064035">
      <w:pPr>
        <w:pStyle w:val="Encabezado"/>
        <w:jc w:val="center"/>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TRANSCRIPCIÓN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 xml:space="preserve">1.- DEL ARTÍCULO 32-D DEL CÓDIGO FISCAL DE LA FEDERACIÓN; </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sidRPr="00EE5283">
        <w:rPr>
          <w:rFonts w:ascii="Arial Narrow" w:hAnsi="Arial Narrow" w:cs="Arial"/>
          <w:noProof w:val="0"/>
          <w:sz w:val="32"/>
          <w:szCs w:val="32"/>
          <w:lang w:val="es-ES"/>
        </w:rPr>
        <w:t>2.- DE LA RESOLUCIÓN DE LA MISCELÁNEA FISCAL PARA EL 201</w:t>
      </w:r>
      <w:r w:rsidR="008B7C56">
        <w:rPr>
          <w:rFonts w:ascii="Arial Narrow" w:hAnsi="Arial Narrow" w:cs="Arial"/>
          <w:noProof w:val="0"/>
          <w:sz w:val="32"/>
          <w:szCs w:val="32"/>
          <w:lang w:val="es-ES"/>
        </w:rPr>
        <w:t>7</w:t>
      </w:r>
      <w:r w:rsidRPr="00EE5283">
        <w:rPr>
          <w:rFonts w:ascii="Arial Narrow" w:hAnsi="Arial Narrow" w:cs="Arial"/>
          <w:noProof w:val="0"/>
          <w:sz w:val="32"/>
          <w:szCs w:val="32"/>
          <w:lang w:val="es-ES"/>
        </w:rPr>
        <w:t xml:space="preserve"> EN LA PARTE RELATIVA A EL DOCUMENTO ACTUALIZADO QUE DEBERÁ PRESENTAR EL LICITANTE QUE RESULTE CON ADJUDICACIÓN FAVORABLE, PREVIO A LA FIRMA DEL CONTRATO, QUE ACREDITE LO PREVISTO EN EL ARTÍCULO 32-D DEL CÓDIGO FISCAL DE LA FEDERACIÓN; Y </w:t>
      </w:r>
    </w:p>
    <w:p w:rsidR="00064035" w:rsidRDefault="00064035" w:rsidP="00064035">
      <w:pPr>
        <w:pStyle w:val="Encabezado"/>
        <w:jc w:val="both"/>
        <w:rPr>
          <w:rFonts w:ascii="Arial Narrow" w:hAnsi="Arial Narrow" w:cs="Arial"/>
          <w:noProof w:val="0"/>
          <w:sz w:val="32"/>
          <w:szCs w:val="32"/>
          <w:lang w:val="es-ES"/>
        </w:rPr>
      </w:pPr>
    </w:p>
    <w:p w:rsidR="00064035" w:rsidRDefault="00064035" w:rsidP="00064035">
      <w:pPr>
        <w:pStyle w:val="Encabezado"/>
        <w:jc w:val="both"/>
        <w:rPr>
          <w:rFonts w:ascii="Arial Narrow" w:hAnsi="Arial Narrow" w:cs="Arial"/>
          <w:noProof w:val="0"/>
          <w:sz w:val="32"/>
          <w:szCs w:val="32"/>
          <w:lang w:val="es-ES"/>
        </w:rPr>
      </w:pPr>
      <w:r>
        <w:rPr>
          <w:rFonts w:ascii="Arial Narrow" w:hAnsi="Arial Narrow" w:cs="Arial"/>
          <w:noProof w:val="0"/>
          <w:sz w:val="32"/>
          <w:szCs w:val="32"/>
          <w:lang w:val="es-ES"/>
        </w:rPr>
        <w:t xml:space="preserve">3.- DEL ACUERDO ACDO.SAI.HCT.101214/281.P.DIR Y SU ANEXO UNICO, DICTADO POR EL H. CONSEJO TÉCNICO, RELATIVO A LAS REGLAS PARA LA OBTENCIÓN DE LA OPINIÓN DE CUMPLIMIENTO DE OBLIGACIONES FISCALES EN MATERIA DE SEGURIDAD SOCIAL, PUBLICADO EN EL </w:t>
      </w:r>
      <w:r>
        <w:rPr>
          <w:rFonts w:ascii="Arial Narrow" w:hAnsi="Arial Narrow" w:cs="Arial"/>
          <w:noProof w:val="0"/>
          <w:sz w:val="32"/>
          <w:szCs w:val="32"/>
          <w:lang w:val="es-ES"/>
        </w:rPr>
        <w:lastRenderedPageBreak/>
        <w:t>DIARIO OFICIAL DE LA FEDERACIÓN EL 27 DE FEBRERO DE 2015, POR PARTE DEL INSTITUTO MEXICANO DEL SEGURO SOCIAL.</w:t>
      </w:r>
    </w:p>
    <w:p w:rsidR="00064035" w:rsidRPr="00EE5283" w:rsidRDefault="00064035" w:rsidP="00064035">
      <w:pPr>
        <w:pStyle w:val="Encabezado"/>
        <w:jc w:val="both"/>
        <w:rPr>
          <w:rFonts w:ascii="Arial Narrow" w:hAnsi="Arial Narrow" w:cs="Arial"/>
          <w:noProof w:val="0"/>
          <w:sz w:val="32"/>
          <w:szCs w:val="32"/>
          <w:lang w:val="es-ES"/>
        </w:rPr>
      </w:pPr>
    </w:p>
    <w:p w:rsidR="00064035" w:rsidRPr="00EE5283" w:rsidRDefault="00064035" w:rsidP="00064035">
      <w:pPr>
        <w:pStyle w:val="Encabezado"/>
        <w:jc w:val="both"/>
        <w:rPr>
          <w:rFonts w:ascii="Arial Narrow" w:hAnsi="Arial Narrow" w:cs="Arial"/>
          <w:noProof w:val="0"/>
          <w:sz w:val="32"/>
          <w:szCs w:val="32"/>
          <w:lang w:val="es-ES"/>
        </w:rPr>
      </w:pPr>
      <w:r>
        <w:rPr>
          <w:rFonts w:ascii="Arial Narrow" w:hAnsi="Arial Narrow" w:cs="Arial"/>
          <w:noProof w:val="0"/>
          <w:sz w:val="32"/>
          <w:szCs w:val="32"/>
          <w:lang w:val="es-ES"/>
        </w:rPr>
        <w:t>4</w:t>
      </w:r>
      <w:r w:rsidRPr="00EE5283">
        <w:rPr>
          <w:rFonts w:ascii="Arial Narrow" w:hAnsi="Arial Narrow" w:cs="Arial"/>
          <w:noProof w:val="0"/>
          <w:sz w:val="32"/>
          <w:szCs w:val="32"/>
          <w:lang w:val="es-ES"/>
        </w:rPr>
        <w:t>.- DEL OFICIO CIRCULAR No. UNAOPSFP/309/0743/2008</w:t>
      </w:r>
    </w:p>
    <w:p w:rsidR="00064035" w:rsidRPr="00EE5283" w:rsidRDefault="00064035" w:rsidP="00064035">
      <w:pPr>
        <w:widowControl/>
        <w:autoSpaceDE w:val="0"/>
        <w:autoSpaceDN w:val="0"/>
        <w:adjustRightInd w:val="0"/>
        <w:jc w:val="center"/>
        <w:rPr>
          <w:rFonts w:ascii="Arial Narrow" w:hAnsi="Arial Narrow" w:cs="Arial"/>
          <w:noProof w:val="0"/>
          <w:sz w:val="32"/>
          <w:szCs w:val="32"/>
        </w:rPr>
      </w:pPr>
    </w:p>
    <w:p w:rsidR="00064035" w:rsidRPr="00EE5283" w:rsidRDefault="00064035" w:rsidP="00064035">
      <w:pPr>
        <w:widowControl/>
        <w:autoSpaceDE w:val="0"/>
        <w:autoSpaceDN w:val="0"/>
        <w:adjustRightInd w:val="0"/>
        <w:jc w:val="center"/>
        <w:rPr>
          <w:rFonts w:ascii="Arial Narrow" w:hAnsi="Arial Narrow" w:cs="Arial"/>
          <w:noProof w:val="0"/>
          <w:sz w:val="22"/>
          <w:szCs w:val="22"/>
        </w:rPr>
      </w:pPr>
    </w:p>
    <w:p w:rsidR="00F47B40" w:rsidRDefault="00F47B40" w:rsidP="00064035">
      <w:pPr>
        <w:widowControl/>
        <w:autoSpaceDE w:val="0"/>
        <w:autoSpaceDN w:val="0"/>
        <w:adjustRightInd w:val="0"/>
        <w:jc w:val="center"/>
        <w:rPr>
          <w:rFonts w:ascii="Arial Narrow" w:hAnsi="Arial Narrow" w:cs="Arial"/>
          <w:noProof w:val="0"/>
          <w:sz w:val="22"/>
          <w:szCs w:val="22"/>
        </w:rPr>
      </w:pPr>
    </w:p>
    <w:p w:rsidR="002F0D40" w:rsidRDefault="002F0D40" w:rsidP="00064035">
      <w:pPr>
        <w:widowControl/>
        <w:autoSpaceDE w:val="0"/>
        <w:autoSpaceDN w:val="0"/>
        <w:adjustRightInd w:val="0"/>
        <w:jc w:val="center"/>
        <w:rPr>
          <w:rFonts w:ascii="Arial Narrow" w:hAnsi="Arial Narrow" w:cs="Arial"/>
          <w:noProof w:val="0"/>
          <w:sz w:val="22"/>
          <w:szCs w:val="22"/>
        </w:rPr>
      </w:pPr>
    </w:p>
    <w:p w:rsidR="002F0D40" w:rsidRDefault="002F0D40" w:rsidP="00064035">
      <w:pPr>
        <w:widowControl/>
        <w:autoSpaceDE w:val="0"/>
        <w:autoSpaceDN w:val="0"/>
        <w:adjustRightInd w:val="0"/>
        <w:jc w:val="center"/>
        <w:rPr>
          <w:rFonts w:ascii="Arial Narrow" w:hAnsi="Arial Narrow" w:cs="Arial"/>
          <w:noProof w:val="0"/>
          <w:sz w:val="22"/>
          <w:szCs w:val="22"/>
        </w:rPr>
      </w:pPr>
    </w:p>
    <w:p w:rsidR="002F0D40" w:rsidRDefault="002F0D40" w:rsidP="00064035">
      <w:pPr>
        <w:widowControl/>
        <w:autoSpaceDE w:val="0"/>
        <w:autoSpaceDN w:val="0"/>
        <w:adjustRightInd w:val="0"/>
        <w:jc w:val="center"/>
        <w:rPr>
          <w:rFonts w:ascii="Arial Narrow" w:hAnsi="Arial Narrow" w:cs="Arial"/>
          <w:noProof w:val="0"/>
          <w:sz w:val="22"/>
          <w:szCs w:val="22"/>
        </w:rPr>
      </w:pPr>
    </w:p>
    <w:p w:rsidR="002F0D40" w:rsidRDefault="002F0D40" w:rsidP="00064035">
      <w:pPr>
        <w:widowControl/>
        <w:autoSpaceDE w:val="0"/>
        <w:autoSpaceDN w:val="0"/>
        <w:adjustRightInd w:val="0"/>
        <w:jc w:val="center"/>
        <w:rPr>
          <w:rFonts w:ascii="Arial Narrow" w:hAnsi="Arial Narrow" w:cs="Arial"/>
          <w:noProof w:val="0"/>
          <w:sz w:val="22"/>
          <w:szCs w:val="22"/>
        </w:rPr>
      </w:pPr>
    </w:p>
    <w:p w:rsidR="002F0D40" w:rsidRDefault="002F0D40" w:rsidP="00064035">
      <w:pPr>
        <w:widowControl/>
        <w:autoSpaceDE w:val="0"/>
        <w:autoSpaceDN w:val="0"/>
        <w:adjustRightInd w:val="0"/>
        <w:jc w:val="center"/>
        <w:rPr>
          <w:rFonts w:ascii="Arial Narrow" w:hAnsi="Arial Narrow" w:cs="Arial"/>
          <w:noProof w:val="0"/>
          <w:sz w:val="22"/>
          <w:szCs w:val="22"/>
        </w:rPr>
      </w:pPr>
    </w:p>
    <w:p w:rsidR="008B7C56" w:rsidRDefault="008B7C56" w:rsidP="00064035">
      <w:pPr>
        <w:widowControl/>
        <w:autoSpaceDE w:val="0"/>
        <w:autoSpaceDN w:val="0"/>
        <w:adjustRightInd w:val="0"/>
        <w:jc w:val="center"/>
        <w:rPr>
          <w:rFonts w:ascii="Arial Narrow" w:hAnsi="Arial Narrow" w:cs="Arial"/>
          <w:noProof w:val="0"/>
          <w:sz w:val="22"/>
          <w:szCs w:val="22"/>
        </w:rPr>
      </w:pPr>
    </w:p>
    <w:p w:rsidR="008B7C56" w:rsidRDefault="008B7C56" w:rsidP="00064035">
      <w:pPr>
        <w:widowControl/>
        <w:autoSpaceDE w:val="0"/>
        <w:autoSpaceDN w:val="0"/>
        <w:adjustRightInd w:val="0"/>
        <w:jc w:val="center"/>
        <w:rPr>
          <w:rFonts w:ascii="Arial Narrow" w:hAnsi="Arial Narrow" w:cs="Arial"/>
          <w:noProof w:val="0"/>
          <w:sz w:val="22"/>
          <w:szCs w:val="22"/>
        </w:rPr>
      </w:pPr>
    </w:p>
    <w:p w:rsidR="002F0D40" w:rsidRDefault="002F0D40" w:rsidP="00064035">
      <w:pPr>
        <w:widowControl/>
        <w:autoSpaceDE w:val="0"/>
        <w:autoSpaceDN w:val="0"/>
        <w:adjustRightInd w:val="0"/>
        <w:jc w:val="center"/>
        <w:rPr>
          <w:rFonts w:ascii="Arial Narrow" w:hAnsi="Arial Narrow" w:cs="Arial"/>
          <w:noProof w:val="0"/>
          <w:sz w:val="22"/>
          <w:szCs w:val="22"/>
        </w:rPr>
      </w:pPr>
    </w:p>
    <w:p w:rsidR="00064035" w:rsidRDefault="00064035" w:rsidP="00064035">
      <w:pPr>
        <w:widowControl/>
        <w:autoSpaceDE w:val="0"/>
        <w:autoSpaceDN w:val="0"/>
        <w:adjustRightInd w:val="0"/>
        <w:jc w:val="center"/>
        <w:rPr>
          <w:rFonts w:ascii="Arial Narrow" w:hAnsi="Arial Narrow" w:cs="Arial"/>
          <w:noProof w:val="0"/>
          <w:sz w:val="22"/>
          <w:szCs w:val="22"/>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494"/>
      </w:tblGrid>
      <w:tr w:rsidR="00064035" w:rsidRPr="00EE5283" w:rsidTr="00064035">
        <w:trPr>
          <w:tblCellSpacing w:w="15" w:type="dxa"/>
        </w:trPr>
        <w:tc>
          <w:tcPr>
            <w:tcW w:w="0" w:type="auto"/>
          </w:tcPr>
          <w:p w:rsidR="00064035" w:rsidRDefault="00064035" w:rsidP="00064035">
            <w:pPr>
              <w:widowControl/>
              <w:spacing w:before="100" w:beforeAutospacing="1" w:after="100" w:afterAutospacing="1"/>
              <w:jc w:val="center"/>
              <w:outlineLvl w:val="5"/>
              <w:rPr>
                <w:rFonts w:ascii="Arial Narrow" w:hAnsi="Arial Narrow"/>
                <w:b/>
                <w:bCs/>
                <w:noProof w:val="0"/>
                <w:color w:val="993333"/>
                <w:sz w:val="22"/>
                <w:szCs w:val="22"/>
                <w:lang w:val="es-ES"/>
              </w:rPr>
            </w:pPr>
            <w:r w:rsidRPr="00EE5283">
              <w:rPr>
                <w:rFonts w:ascii="Arial Narrow" w:hAnsi="Arial Narrow"/>
                <w:b/>
                <w:bCs/>
                <w:noProof w:val="0"/>
                <w:color w:val="993333"/>
                <w:sz w:val="22"/>
                <w:szCs w:val="22"/>
                <w:lang w:val="es-ES"/>
              </w:rPr>
              <w:t>PUBLICADO EN EL DIARIO OFICIAL DE LA FEDERACIÓN EL 28 DE JUNIO DE 2006</w:t>
            </w:r>
          </w:p>
          <w:p w:rsidR="00064035" w:rsidRPr="00F36587" w:rsidRDefault="00064035" w:rsidP="00064035">
            <w:pPr>
              <w:widowControl/>
              <w:jc w:val="center"/>
              <w:rPr>
                <w:rFonts w:ascii="Arial Narrow" w:hAnsi="Arial Narrow"/>
                <w:sz w:val="22"/>
                <w:szCs w:val="22"/>
              </w:rPr>
            </w:pPr>
            <w:r w:rsidRPr="00F36587">
              <w:rPr>
                <w:rFonts w:ascii="Arial Narrow" w:hAnsi="Arial Narrow"/>
                <w:b/>
                <w:bCs/>
                <w:noProof w:val="0"/>
                <w:color w:val="993333"/>
                <w:sz w:val="22"/>
                <w:szCs w:val="22"/>
                <w:lang w:val="es-ES"/>
              </w:rPr>
              <w:t>Última reforma publicada DOF 14-03-2014</w:t>
            </w:r>
          </w:p>
        </w:tc>
      </w:tr>
    </w:tbl>
    <w:p w:rsidR="00064035" w:rsidRPr="00EE5283" w:rsidRDefault="00064035" w:rsidP="00064035">
      <w:pPr>
        <w:widowControl/>
        <w:spacing w:beforeAutospacing="1" w:after="100" w:afterAutospacing="1"/>
        <w:jc w:val="center"/>
        <w:outlineLvl w:val="3"/>
        <w:rPr>
          <w:rFonts w:ascii="Arial Narrow" w:hAnsi="Arial Narrow" w:cs="Arial"/>
          <w:b/>
          <w:bCs/>
          <w:noProof w:val="0"/>
          <w:color w:val="993333"/>
          <w:sz w:val="22"/>
          <w:szCs w:val="22"/>
          <w:lang w:val="es-ES"/>
        </w:rPr>
      </w:pPr>
      <w:r w:rsidRPr="00EE5283">
        <w:rPr>
          <w:rFonts w:ascii="Arial Narrow" w:hAnsi="Arial Narrow" w:cs="Arial"/>
          <w:b/>
          <w:bCs/>
          <w:noProof w:val="0"/>
          <w:color w:val="993333"/>
          <w:sz w:val="22"/>
          <w:szCs w:val="22"/>
          <w:lang w:val="es-ES"/>
        </w:rPr>
        <w:t xml:space="preserve">CÓDIGO FISCAL DE LA FEDERACIÓN </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Artículo 32-D. La Administración Pública Federal, Centralizada y Paraestatal, así como la Procuraduría General de la República, en ningún caso contratarán adquisiciones, arrendamientos, servicios u obra pública con los particulares que:</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 Tengan a su cargo créditos fiscales firmes.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 Tengan a su cargo créditos fiscales determinados, firmes o no, que no se encuentren pagados o garantizados en alguna de las formas permitidas por este Código.</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III. No se encuentren inscritos en el Registro Federal de Contribuyentes.</w:t>
      </w: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IV. 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lastRenderedPageBreak/>
        <w:t>Para estos efectos, en el convenio se establecerá que las dependencias antes citadas retengan una parte de la contraprestación para ser enterada al fisco federal para el pago de los adeudos correspondientes.</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Narrow" w:hAnsi="Arial Narrow"/>
          <w:sz w:val="22"/>
          <w:szCs w:val="22"/>
        </w:rPr>
      </w:pPr>
      <w:r w:rsidRPr="005F4470">
        <w:rPr>
          <w:rFonts w:ascii="Arial Narrow" w:hAnsi="Arial Narrow"/>
          <w:sz w:val="22"/>
          <w:szCs w:val="22"/>
        </w:rPr>
        <w:t>Igual obligación tendrán las entidades federativas cuando realicen dichas contrataciones con cargo total o parcial a fondos federales.</w:t>
      </w:r>
    </w:p>
    <w:p w:rsidR="00064035" w:rsidRPr="005F4470" w:rsidRDefault="00064035" w:rsidP="00064035">
      <w:pPr>
        <w:widowControl/>
        <w:jc w:val="both"/>
        <w:rPr>
          <w:rFonts w:ascii="Arial Narrow" w:hAnsi="Arial Narrow"/>
          <w:sz w:val="22"/>
          <w:szCs w:val="22"/>
        </w:rPr>
      </w:pPr>
    </w:p>
    <w:p w:rsidR="00064035" w:rsidRPr="005F4470" w:rsidRDefault="00064035" w:rsidP="00064035">
      <w:pPr>
        <w:widowControl/>
        <w:jc w:val="both"/>
        <w:rPr>
          <w:rFonts w:ascii="Arial" w:hAnsi="Arial" w:cs="Arial"/>
          <w:noProof w:val="0"/>
          <w:sz w:val="25"/>
          <w:szCs w:val="25"/>
          <w:lang w:eastAsia="es-MX"/>
        </w:rPr>
      </w:pPr>
    </w:p>
    <w:p w:rsidR="00064035" w:rsidRDefault="00064035" w:rsidP="00064035">
      <w:pPr>
        <w:widowControl/>
        <w:spacing w:before="100" w:beforeAutospacing="1" w:afterAutospacing="1"/>
        <w:jc w:val="both"/>
        <w:rPr>
          <w:rFonts w:ascii="Arial Narrow" w:hAnsi="Arial Narrow" w:cs="Arial"/>
          <w:noProof w:val="0"/>
          <w:color w:val="000000"/>
          <w:sz w:val="22"/>
          <w:szCs w:val="22"/>
          <w:lang w:val="es-ES"/>
        </w:rPr>
      </w:pPr>
    </w:p>
    <w:p w:rsidR="002F0D40" w:rsidRDefault="002F0D40" w:rsidP="00064035">
      <w:pPr>
        <w:widowControl/>
        <w:spacing w:before="100" w:beforeAutospacing="1" w:afterAutospacing="1"/>
        <w:jc w:val="both"/>
        <w:rPr>
          <w:rFonts w:ascii="Arial Narrow" w:hAnsi="Arial Narrow" w:cs="Arial"/>
          <w:noProof w:val="0"/>
          <w:color w:val="000000"/>
          <w:sz w:val="22"/>
          <w:szCs w:val="22"/>
          <w:lang w:val="es-ES"/>
        </w:rPr>
      </w:pPr>
    </w:p>
    <w:p w:rsidR="002F0D40" w:rsidRDefault="002F0D40" w:rsidP="00064035">
      <w:pPr>
        <w:widowControl/>
        <w:spacing w:before="100" w:beforeAutospacing="1" w:afterAutospacing="1"/>
        <w:jc w:val="both"/>
        <w:rPr>
          <w:rFonts w:ascii="Arial Narrow" w:hAnsi="Arial Narrow" w:cs="Arial"/>
          <w:noProof w:val="0"/>
          <w:color w:val="000000"/>
          <w:sz w:val="22"/>
          <w:szCs w:val="22"/>
          <w:lang w:val="es-ES"/>
        </w:rPr>
      </w:pPr>
    </w:p>
    <w:p w:rsidR="002F0D40" w:rsidRDefault="002F0D40" w:rsidP="00064035">
      <w:pPr>
        <w:widowControl/>
        <w:spacing w:before="100" w:beforeAutospacing="1" w:afterAutospacing="1"/>
        <w:jc w:val="both"/>
        <w:rPr>
          <w:rFonts w:ascii="Arial Narrow" w:hAnsi="Arial Narrow" w:cs="Arial"/>
          <w:noProof w:val="0"/>
          <w:color w:val="000000"/>
          <w:sz w:val="22"/>
          <w:szCs w:val="22"/>
          <w:lang w:val="es-ES"/>
        </w:rPr>
      </w:pPr>
    </w:p>
    <w:p w:rsidR="002F0D40" w:rsidRPr="00EE5283" w:rsidRDefault="002F0D40" w:rsidP="00064035">
      <w:pPr>
        <w:widowControl/>
        <w:spacing w:before="100" w:beforeAutospacing="1" w:afterAutospacing="1"/>
        <w:jc w:val="both"/>
        <w:rPr>
          <w:rFonts w:ascii="Arial Narrow" w:hAnsi="Arial Narrow" w:cs="Arial"/>
          <w:noProof w:val="0"/>
          <w:color w:val="000000"/>
          <w:sz w:val="22"/>
          <w:szCs w:val="22"/>
          <w:lang w:val="es-ES"/>
        </w:rPr>
      </w:pPr>
    </w:p>
    <w:p w:rsidR="0019019C" w:rsidRDefault="0019019C" w:rsidP="0019019C">
      <w:pPr>
        <w:pStyle w:val="Default"/>
      </w:pPr>
    </w:p>
    <w:p w:rsidR="00064035" w:rsidRDefault="0019019C" w:rsidP="0019019C">
      <w:pPr>
        <w:widowControl/>
        <w:autoSpaceDE w:val="0"/>
        <w:autoSpaceDN w:val="0"/>
        <w:adjustRightInd w:val="0"/>
        <w:rPr>
          <w:b/>
          <w:bCs/>
          <w:sz w:val="18"/>
          <w:szCs w:val="18"/>
        </w:rPr>
      </w:pPr>
      <w:r>
        <w:t xml:space="preserve"> </w:t>
      </w:r>
      <w:r>
        <w:rPr>
          <w:b/>
          <w:bCs/>
          <w:sz w:val="18"/>
          <w:szCs w:val="18"/>
        </w:rPr>
        <w:t>Publicado en el Diario Oficial de la Federación el 23 de Diciembre de 2016</w:t>
      </w:r>
    </w:p>
    <w:p w:rsidR="0019019C" w:rsidRDefault="0019019C" w:rsidP="0019019C">
      <w:pPr>
        <w:widowControl/>
        <w:autoSpaceDE w:val="0"/>
        <w:autoSpaceDN w:val="0"/>
        <w:adjustRightInd w:val="0"/>
        <w:rPr>
          <w:rFonts w:ascii="NimbusSanL" w:hAnsi="NimbusSanL" w:cs="NimbusSanL"/>
          <w:noProof w:val="0"/>
          <w:color w:val="000000"/>
          <w:sz w:val="16"/>
          <w:szCs w:val="16"/>
          <w:lang w:eastAsia="es-MX"/>
        </w:rPr>
      </w:pPr>
    </w:p>
    <w:p w:rsidR="00064035" w:rsidRPr="00975648" w:rsidRDefault="00064035" w:rsidP="00064035">
      <w:pPr>
        <w:pStyle w:val="Titulo1"/>
        <w:jc w:val="center"/>
        <w:rPr>
          <w:rFonts w:ascii="Arial Narrow" w:hAnsi="Arial Narrow" w:cs="Times New Roman"/>
        </w:rPr>
      </w:pPr>
      <w:r w:rsidRPr="00EE5283">
        <w:rPr>
          <w:rFonts w:ascii="Arial Narrow" w:hAnsi="Arial Narrow"/>
          <w:sz w:val="22"/>
          <w:szCs w:val="22"/>
        </w:rPr>
        <w:t>RESOLUCIÓN MISCELÁNEA FISCAL PARA 201</w:t>
      </w:r>
      <w:r w:rsidR="0019019C">
        <w:rPr>
          <w:rFonts w:ascii="Arial Narrow" w:hAnsi="Arial Narrow"/>
          <w:sz w:val="22"/>
          <w:szCs w:val="22"/>
        </w:rPr>
        <w:t>7</w:t>
      </w:r>
    </w:p>
    <w:p w:rsidR="00731537" w:rsidRDefault="00731537" w:rsidP="00731537">
      <w:pPr>
        <w:pStyle w:val="Default"/>
        <w:jc w:val="both"/>
        <w:rPr>
          <w:rFonts w:ascii="Times New Roman" w:hAnsi="Times New Roman" w:cs="Times New Roman"/>
          <w:color w:val="auto"/>
          <w:sz w:val="28"/>
          <w:szCs w:val="28"/>
        </w:rPr>
      </w:pPr>
    </w:p>
    <w:p w:rsidR="00731537" w:rsidRDefault="00731537" w:rsidP="00731537">
      <w:pPr>
        <w:pStyle w:val="Default"/>
        <w:jc w:val="both"/>
        <w:rPr>
          <w:rFonts w:ascii="Arial" w:hAnsi="Arial" w:cs="Arial"/>
          <w:b/>
          <w:bCs/>
          <w:color w:val="auto"/>
          <w:sz w:val="20"/>
          <w:szCs w:val="20"/>
        </w:rPr>
      </w:pPr>
      <w:r>
        <w:rPr>
          <w:rFonts w:ascii="Arial" w:hAnsi="Arial" w:cs="Arial"/>
          <w:b/>
          <w:bCs/>
          <w:color w:val="auto"/>
          <w:sz w:val="20"/>
          <w:szCs w:val="20"/>
        </w:rPr>
        <w:t xml:space="preserve">Procedimiento que debe observarse para contrataciones con la Federación y entidades federativas. </w:t>
      </w:r>
    </w:p>
    <w:p w:rsidR="00731537" w:rsidRDefault="00731537" w:rsidP="00731537">
      <w:pPr>
        <w:pStyle w:val="Default"/>
        <w:jc w:val="both"/>
        <w:rPr>
          <w:rFonts w:ascii="Arial" w:hAnsi="Arial" w:cs="Arial"/>
          <w:color w:val="auto"/>
          <w:sz w:val="20"/>
          <w:szCs w:val="20"/>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2.1.31. </w:t>
      </w:r>
      <w:r>
        <w:rPr>
          <w:rFonts w:ascii="Arial" w:hAnsi="Arial" w:cs="Arial"/>
          <w:color w:val="auto"/>
          <w:sz w:val="18"/>
          <w:szCs w:val="18"/>
        </w:rPr>
        <w:t xml:space="preserve">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En caso de que los contribuyentes con quienes se vaya a celebrar el contrato y los que estos últimos subcontraten, tramiten por su cuenta la opinión del cumplimento de obligaciones fiscales, lo harán en términos de lo dispuesto por la regla 2.1.39.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para que ésta gestione ante la ADR la no aplicación del artículo 32-D del CFF. La autoridad fiscal revisará que no se actualiza el supuesto jurídico del mencionado artículo, por no existir créditos fiscales.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i/>
          <w:iCs/>
          <w:color w:val="auto"/>
          <w:sz w:val="18"/>
          <w:szCs w:val="18"/>
        </w:rPr>
      </w:pPr>
      <w:r>
        <w:rPr>
          <w:rFonts w:ascii="Arial" w:hAnsi="Arial" w:cs="Arial"/>
          <w:i/>
          <w:iCs/>
          <w:color w:val="auto"/>
          <w:sz w:val="18"/>
          <w:szCs w:val="18"/>
        </w:rPr>
        <w:t xml:space="preserve">CFF 32-D, 66, 66-A, 141, RMF 2017 2.1.39.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b/>
          <w:bCs/>
          <w:color w:val="auto"/>
          <w:sz w:val="20"/>
          <w:szCs w:val="20"/>
        </w:rPr>
      </w:pPr>
      <w:r>
        <w:rPr>
          <w:rFonts w:ascii="Arial" w:hAnsi="Arial" w:cs="Arial"/>
          <w:b/>
          <w:bCs/>
          <w:color w:val="auto"/>
          <w:sz w:val="20"/>
          <w:szCs w:val="20"/>
        </w:rPr>
        <w:t xml:space="preserve">Procedimiento que debe observarse para la obtención de la opinión del cumplimiento de obligaciones fiscales </w:t>
      </w:r>
    </w:p>
    <w:p w:rsidR="00731537" w:rsidRDefault="00731537" w:rsidP="00731537">
      <w:pPr>
        <w:pStyle w:val="Default"/>
        <w:jc w:val="both"/>
        <w:rPr>
          <w:rFonts w:ascii="Arial" w:hAnsi="Arial" w:cs="Arial"/>
          <w:color w:val="auto"/>
          <w:sz w:val="20"/>
          <w:szCs w:val="20"/>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2.1.39. </w:t>
      </w:r>
      <w:r>
        <w:rPr>
          <w:rFonts w:ascii="Arial" w:hAnsi="Arial" w:cs="Arial"/>
          <w:color w:val="auto"/>
          <w:sz w:val="18"/>
          <w:szCs w:val="18"/>
        </w:rPr>
        <w:t xml:space="preserve">Los contribuyentes que para realizar algún trámite fiscal u obtener alguna autorización en materia de impuestos internos, comercio exterior o para el otorgamiento de subsidios y estímulos requieran obtener la opinión del cumplimiento de obligaciones fiscales, deberán realizar el siguiente procedimiento: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 </w:t>
      </w:r>
      <w:r>
        <w:rPr>
          <w:rFonts w:ascii="Arial" w:hAnsi="Arial" w:cs="Arial"/>
          <w:color w:val="auto"/>
          <w:sz w:val="18"/>
          <w:szCs w:val="18"/>
        </w:rPr>
        <w:t xml:space="preserve">Ingresarán al Portal del SAT, con su clave en el RFC y Contraseña o e.firma. </w:t>
      </w: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II. </w:t>
      </w:r>
      <w:r>
        <w:rPr>
          <w:rFonts w:ascii="Arial" w:hAnsi="Arial" w:cs="Arial"/>
          <w:color w:val="auto"/>
          <w:sz w:val="18"/>
          <w:szCs w:val="18"/>
        </w:rPr>
        <w:t xml:space="preserve">Una vez elegida la opción del cumplimiento de obligaciones fiscales, el contribuyente podrá imprimir el acuse de respuesta.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III. </w:t>
      </w:r>
      <w:r>
        <w:rPr>
          <w:rFonts w:ascii="Arial" w:hAnsi="Arial" w:cs="Arial"/>
          <w:color w:val="auto"/>
          <w:sz w:val="18"/>
          <w:szCs w:val="18"/>
        </w:rPr>
        <w:t xml:space="preserve">Dicha opinión también podrá solicitarse a través del número telefónico, MarcaSAT: 627 22 728 desde la Ciudad de México o 01 (55) 627 22 728 del resto del país o bien, por correo electrónico a la dirección opinioncumplimiento@sat.gob.mx, la cual será generada por el SAT y se enviará dentro de las siguientes 24 horas al correo electrónico que el contribuyente proporcionó al citado órgano administrativo desconcentrado para efectos de la e.firma.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IV. </w:t>
      </w:r>
      <w:r>
        <w:rPr>
          <w:rFonts w:ascii="Arial" w:hAnsi="Arial" w:cs="Arial"/>
          <w:color w:val="auto"/>
          <w:sz w:val="18"/>
          <w:szCs w:val="18"/>
        </w:rPr>
        <w:t xml:space="preserve">Asimismo, podrá consultarse por un tercero que el propio contribuyente haya autorizado, para lo cual ingresará al Portal del SAT, en el que autorizará al tercero para que este último utilizando su e.firma, consulte la opinión del cumplimiento del contribuyente que lo autorizó.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La multicitada opinión, se generará atendiendo a la situación fiscal del contribuyente en los siguientes sentidos:</w:t>
      </w: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 </w:t>
      </w: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Positiva.- </w:t>
      </w:r>
      <w:r>
        <w:rPr>
          <w:rFonts w:ascii="Arial" w:hAnsi="Arial" w:cs="Arial"/>
          <w:color w:val="auto"/>
          <w:sz w:val="18"/>
          <w:szCs w:val="18"/>
        </w:rPr>
        <w:t xml:space="preserve">Cuando el contribuyente está inscrito y al corriente en el cumplimiento de las obligaciones que se consideran en los incisos a) y b) de esta regla.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Negativa.- </w:t>
      </w:r>
      <w:r>
        <w:rPr>
          <w:rFonts w:ascii="Arial" w:hAnsi="Arial" w:cs="Arial"/>
          <w:color w:val="auto"/>
          <w:sz w:val="18"/>
          <w:szCs w:val="18"/>
        </w:rPr>
        <w:t xml:space="preserve">Cuando el contribuyente no esté al corriente en el cumplimiento de las obligaciones que se consideran en los incisos a) y b) de esta regla.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No inscrito.- </w:t>
      </w:r>
      <w:r>
        <w:rPr>
          <w:rFonts w:ascii="Arial" w:hAnsi="Arial" w:cs="Arial"/>
          <w:color w:val="auto"/>
          <w:sz w:val="18"/>
          <w:szCs w:val="18"/>
        </w:rPr>
        <w:t xml:space="preserve">Cuando el contribuyente no se encuentra inscrito en el RFC.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Inscrito sin obligaciones.- </w:t>
      </w:r>
      <w:r>
        <w:rPr>
          <w:rFonts w:ascii="Arial" w:hAnsi="Arial" w:cs="Arial"/>
          <w:color w:val="auto"/>
          <w:sz w:val="18"/>
          <w:szCs w:val="18"/>
        </w:rPr>
        <w:t xml:space="preserve">Cuando el contribuyente está inscrito en el RFC pero no tiene obligaciones fiscales.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a) </w:t>
      </w:r>
      <w:r>
        <w:rPr>
          <w:rFonts w:ascii="Arial" w:hAnsi="Arial" w:cs="Arial"/>
          <w:color w:val="auto"/>
          <w:sz w:val="18"/>
          <w:szCs w:val="18"/>
        </w:rPr>
        <w:t xml:space="preserve">La autoridad a fin de emitir la opinión del cumplimiento de obligaciones fiscales revisará que el contribuyente solicitante: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lastRenderedPageBreak/>
        <w:t xml:space="preserve">1. </w:t>
      </w:r>
      <w:r>
        <w:rPr>
          <w:rFonts w:ascii="Arial" w:hAnsi="Arial" w:cs="Arial"/>
          <w:color w:val="auto"/>
          <w:sz w:val="18"/>
          <w:szCs w:val="18"/>
        </w:rPr>
        <w:t xml:space="preserve">Ha cumplido con sus obligaciones fiscales en materia de inscripción al RFC, a que se refieren el CFF y su Reglamento y que la clave en el RFC esté activa.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2. </w:t>
      </w:r>
      <w:r>
        <w:rPr>
          <w:rFonts w:ascii="Arial" w:hAnsi="Arial" w:cs="Arial"/>
          <w:color w:val="auto"/>
          <w:sz w:val="18"/>
          <w:szCs w:val="18"/>
        </w:rPr>
        <w:t xml:space="preserve">Se encuentra al corriente en el cumplimiento de sus obligaciones fiscales respecto de la presentación de las declaraciones anuales del ISR e IETU, y la DIM, correspondientes a los cuatro últimos ejercicios.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Se encuentra al corriente en el cumplimiento de sus obligaciones fiscales en el ejercicio en el que solicita la opinión y en los cuatro últimos ejercicios anteriores a éste, respecto de la presentación de pagos provisionales del ISR, IETU y retenciones del ISR por salarios, así como de los pagos definitivos del IVA y del IEPS y la DIOT; incluyendo las declaraciones informativas a que se refiere el artículo 31-A del CFF y las reglas 5.2.2., 5.2.13., 5.2.15., 5.2.17., 5.2.18., 5.2.19., 5.2.20., 5.2.21., 5.2.24. y 5.2.26.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Las declaraciones informativas trimestrales a que se refiere la regla 5.2.24., corresponden a los ejercicios fiscales de 2011 a 2013.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3. </w:t>
      </w:r>
      <w:r>
        <w:rPr>
          <w:rFonts w:ascii="Arial" w:hAnsi="Arial" w:cs="Arial"/>
          <w:color w:val="auto"/>
          <w:sz w:val="18"/>
          <w:szCs w:val="18"/>
        </w:rPr>
        <w:t xml:space="preserve">No tiene créditos fiscales firmes determinados por impuestos federales, distintos de ISAN e ISTUV, entendiéndose por impuestos federales, el ISR, IVA, IETU, Impuesto al Activo, IDE, IEPS, impuestos generales de importación y de exportación y sus accesorios; así como créditos fiscales firmes, relacionados con la obligación de pago de las contribuciones, y de presentación de declaraciones, solicitudes, avisos, informaciones o expedición de constancias y comprobantes fiscales.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4. </w:t>
      </w:r>
      <w:r>
        <w:rPr>
          <w:rFonts w:ascii="Arial" w:hAnsi="Arial" w:cs="Arial"/>
          <w:color w:val="auto"/>
          <w:sz w:val="18"/>
          <w:szCs w:val="18"/>
        </w:rPr>
        <w:t xml:space="preserve">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5. </w:t>
      </w:r>
      <w:r>
        <w:rPr>
          <w:rFonts w:ascii="Arial" w:hAnsi="Arial" w:cs="Arial"/>
          <w:color w:val="auto"/>
          <w:sz w:val="18"/>
          <w:szCs w:val="18"/>
        </w:rPr>
        <w:t xml:space="preserve">En caso de contar con autorización para el pago a plazo, no haya incurrido en las causales de revocación a que hace referencia el artículo 66-A, fracción IV del CFF.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b) </w:t>
      </w:r>
      <w:r>
        <w:rPr>
          <w:rFonts w:ascii="Arial" w:hAnsi="Arial" w:cs="Arial"/>
          <w:color w:val="auto"/>
          <w:sz w:val="18"/>
          <w:szCs w:val="18"/>
        </w:rPr>
        <w:t xml:space="preserve">Tratándose de créditos fiscales firmes, se entenderá que el contribuyente se encuentra al corriente en el cumplimiento de sus obligaciones fiscales, si a la fecha de la solicitud de opinión a que se refiere la fracción I de esta regla, se ubica en cualquiera de los siguientes supuestos: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1. </w:t>
      </w:r>
      <w:r>
        <w:rPr>
          <w:rFonts w:ascii="Arial" w:hAnsi="Arial" w:cs="Arial"/>
          <w:color w:val="auto"/>
          <w:sz w:val="18"/>
          <w:szCs w:val="18"/>
        </w:rPr>
        <w:t xml:space="preserve">Cuando el contribuyente cuente con autorización para pagar a plazos y no le haya sido revocada.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2. </w:t>
      </w:r>
      <w:r>
        <w:rPr>
          <w:rFonts w:ascii="Arial" w:hAnsi="Arial" w:cs="Arial"/>
          <w:color w:val="auto"/>
          <w:sz w:val="18"/>
          <w:szCs w:val="18"/>
        </w:rPr>
        <w:t xml:space="preserve">Cuando no haya vencido el plazo para pagar a que se refiere el artículo 65 del CFF.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3. </w:t>
      </w:r>
      <w:r>
        <w:rPr>
          <w:rFonts w:ascii="Arial" w:hAnsi="Arial" w:cs="Arial"/>
          <w:color w:val="auto"/>
          <w:sz w:val="18"/>
          <w:szCs w:val="18"/>
        </w:rPr>
        <w:t xml:space="preserve">Cuando se haya interpuesto medio de defensa en contra del crédito fiscal determinado y se encuentre debidamente garantizado el interés fiscal de conformidad con las disposiciones fiscales.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Cuando la opinión del cumplimiento de obligaciones fiscales arroje inconsistencias con las que el contribuyente no esté de acuerdo, deberá ingresar la aclaración correspondiente a través del buzón tributario; tratándose de aclaraciones de su situación en el padrón del RFC, sobre créditos fiscales o sobre el otorgamiento de garantía, la autoridad resolverá en un plazo máximo de tres días siguientes al ingreso de la aclaración; en el caso de aclaraciones en el cumplimiento de declaraciones fiscales, la autoridad deberá resolver en un plazo máximo de cinco días. Una vez que tenga la respuesta de que han quedado solventadas las inconsistencias, el contribuyente deberá solicitar nuevamente la opinión del cumplimiento de obligaciones fiscales.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t xml:space="preserve">La opinión del cumplimiento de obligaciones fiscales a que hace referencia el primer párrafo de la presente regla que se emita en sentido positivo, tendrá una vigencia de treinta días naturales a partir de la fecha de emisión.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color w:val="auto"/>
          <w:sz w:val="18"/>
          <w:szCs w:val="18"/>
        </w:rPr>
        <w:lastRenderedPageBreak/>
        <w:t xml:space="preserve">Asimismo, dicha opinión se emite considerando la situación del contribuyente en los sistemas electrónicos institucionales del SAT, por lo que no constituye resolución en sentido favorable al contribuyente sobre el cálculo y montos de créditos o impuestos declarados o pagados.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i/>
          <w:iCs/>
          <w:color w:val="auto"/>
          <w:sz w:val="18"/>
          <w:szCs w:val="18"/>
        </w:rPr>
      </w:pPr>
      <w:r>
        <w:rPr>
          <w:rFonts w:ascii="Arial" w:hAnsi="Arial" w:cs="Arial"/>
          <w:i/>
          <w:iCs/>
          <w:color w:val="auto"/>
          <w:sz w:val="18"/>
          <w:szCs w:val="18"/>
        </w:rPr>
        <w:t xml:space="preserve">CFF 31, 31-A, 65, 66, 66-A, 141, LIVA 32, RMF 2017 2.8.4.1., 2.14.5., 4.5.1., 5.2.2., 5.2.13., 5.2.15., 5.2.17., 5.2.18., 5.2.19., 5.2.20., 5.2.21., 5.2.24., 5.2.26.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b/>
          <w:bCs/>
          <w:color w:val="auto"/>
          <w:sz w:val="18"/>
          <w:szCs w:val="18"/>
        </w:rPr>
      </w:pPr>
      <w:r>
        <w:rPr>
          <w:rFonts w:ascii="Arial" w:hAnsi="Arial" w:cs="Arial"/>
          <w:b/>
          <w:bCs/>
          <w:color w:val="auto"/>
          <w:sz w:val="18"/>
          <w:szCs w:val="18"/>
        </w:rPr>
        <w:t xml:space="preserve">Aplicación en línea para la obtención de la opinión del cumplimiento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2.1.40. </w:t>
      </w:r>
      <w:r>
        <w:rPr>
          <w:rFonts w:ascii="Arial" w:hAnsi="Arial" w:cs="Arial"/>
          <w:color w:val="auto"/>
          <w:sz w:val="18"/>
          <w:szCs w:val="18"/>
        </w:rPr>
        <w:t xml:space="preserve">Para los efectos de las reglas 2.1.30. y 2.1.31. para que las dependencias que otorguen subsidios o estímulos, la Administración Pública Federal, Centralizada y Paraestatal, la Procuraduría General de la República, así como las entidades federativas, tengan acceso a la aplicación en línea que permita consultar la opinión del cumplimiento, deberán: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 </w:t>
      </w:r>
      <w:r>
        <w:rPr>
          <w:rFonts w:ascii="Arial" w:hAnsi="Arial" w:cs="Arial"/>
          <w:color w:val="auto"/>
          <w:sz w:val="18"/>
          <w:szCs w:val="18"/>
        </w:rPr>
        <w:t xml:space="preserve">Firmar acuerdo de confidencialidad con el SAT, mismo que será firmado por el funcionario facultado legalmente para ello.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II. </w:t>
      </w:r>
      <w:r>
        <w:rPr>
          <w:rFonts w:ascii="Arial" w:hAnsi="Arial" w:cs="Arial"/>
          <w:color w:val="auto"/>
          <w:sz w:val="18"/>
          <w:szCs w:val="18"/>
        </w:rPr>
        <w:t xml:space="preserve">Designar a máximo 2 personas para que sean éstas quienes administren las altas y bajas del personal autorizado para consultar la opinión del cumplimiento. Quienes tengan a su cargo dicha administración, deberán ser empleados de la institución o dependencia y lo harán utilizando la e.firma. En caso de sustitución de las personas designadas, se deberá dar aviso al SAT de forma inmediata, pues en caso contrario se presumirá que la consulta fue realizada por la dependencia o entidad de que se trate. </w:t>
      </w: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III. </w:t>
      </w:r>
      <w:r>
        <w:rPr>
          <w:rFonts w:ascii="Arial" w:hAnsi="Arial" w:cs="Arial"/>
          <w:color w:val="auto"/>
          <w:sz w:val="18"/>
          <w:szCs w:val="18"/>
        </w:rPr>
        <w:t xml:space="preserve">Apercibir a quienes tengan acceso a la aplicación que permita consultar la opinión del cumplimiento, para que guarden absoluta reserva de la información que se genere y consulte, en términos de lo previsto en el artículo 69 del CFF, asimismo derivado de que dicha información es susceptible de tener el carácter de confidencial de conformidad con el artículo 113, fracción II de la Ley Federal de Transparencia y Acceso a la Información Pública.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IV. </w:t>
      </w:r>
      <w:r>
        <w:rPr>
          <w:rFonts w:ascii="Arial" w:hAnsi="Arial" w:cs="Arial"/>
          <w:color w:val="auto"/>
          <w:sz w:val="18"/>
          <w:szCs w:val="18"/>
        </w:rPr>
        <w:t xml:space="preserve">Las personas que administren las altas y bajas del personal autorizado para consultar la opinión del cumplimiento y quienes realicen la consulta, deberán contar con la e.firma vigente. </w:t>
      </w:r>
    </w:p>
    <w:p w:rsidR="00731537" w:rsidRDefault="00731537" w:rsidP="00731537">
      <w:pPr>
        <w:pStyle w:val="Default"/>
        <w:jc w:val="both"/>
        <w:rPr>
          <w:rFonts w:ascii="Arial" w:hAnsi="Arial" w:cs="Arial"/>
          <w:color w:val="auto"/>
          <w:sz w:val="18"/>
          <w:szCs w:val="18"/>
        </w:rPr>
      </w:pPr>
    </w:p>
    <w:p w:rsidR="00731537" w:rsidRDefault="00731537" w:rsidP="00731537">
      <w:pPr>
        <w:pStyle w:val="Default"/>
        <w:jc w:val="both"/>
        <w:rPr>
          <w:rFonts w:ascii="Arial" w:hAnsi="Arial" w:cs="Arial"/>
          <w:color w:val="auto"/>
          <w:sz w:val="18"/>
          <w:szCs w:val="18"/>
        </w:rPr>
      </w:pPr>
      <w:r>
        <w:rPr>
          <w:rFonts w:ascii="Arial" w:hAnsi="Arial" w:cs="Arial"/>
          <w:b/>
          <w:bCs/>
          <w:color w:val="auto"/>
          <w:sz w:val="18"/>
          <w:szCs w:val="18"/>
        </w:rPr>
        <w:t xml:space="preserve">V. </w:t>
      </w:r>
      <w:r>
        <w:rPr>
          <w:rFonts w:ascii="Arial" w:hAnsi="Arial" w:cs="Arial"/>
          <w:color w:val="auto"/>
          <w:sz w:val="18"/>
          <w:szCs w:val="18"/>
        </w:rPr>
        <w:t xml:space="preserve">Los sujetos a que se refiere el primer párrafo de esta regla, deberán implementar las medidas necesarias para salvaguardar la integridad y confidencialidad de la información. </w:t>
      </w:r>
    </w:p>
    <w:p w:rsidR="00731537" w:rsidRDefault="00731537" w:rsidP="00731537">
      <w:pPr>
        <w:pStyle w:val="Default"/>
        <w:jc w:val="both"/>
        <w:rPr>
          <w:rFonts w:ascii="Arial" w:hAnsi="Arial" w:cs="Arial"/>
          <w:color w:val="auto"/>
          <w:sz w:val="18"/>
          <w:szCs w:val="18"/>
        </w:rPr>
      </w:pPr>
    </w:p>
    <w:p w:rsidR="00731537" w:rsidRDefault="00731537" w:rsidP="00731537">
      <w:pPr>
        <w:jc w:val="both"/>
      </w:pPr>
      <w:r>
        <w:rPr>
          <w:rFonts w:ascii="Arial" w:hAnsi="Arial" w:cs="Arial"/>
          <w:i/>
          <w:iCs/>
          <w:sz w:val="18"/>
          <w:szCs w:val="18"/>
        </w:rPr>
        <w:t>CFF 69, Ley Federal de Transparencia y Acceso a la información Pública 113, RMF 2017 2.1.30., 2.1.31.</w:t>
      </w:r>
    </w:p>
    <w:p w:rsidR="002F0D40" w:rsidRPr="00731537" w:rsidRDefault="002F0D40" w:rsidP="00064035">
      <w:pPr>
        <w:widowControl/>
        <w:autoSpaceDE w:val="0"/>
        <w:autoSpaceDN w:val="0"/>
        <w:adjustRightInd w:val="0"/>
        <w:jc w:val="right"/>
        <w:rPr>
          <w:rFonts w:ascii="Arial Narrow" w:hAnsi="Arial Narrow" w:cs="Arial"/>
          <w:noProof w:val="0"/>
          <w:color w:val="000000"/>
          <w:sz w:val="22"/>
          <w:szCs w:val="22"/>
          <w:u w:val="single"/>
        </w:rPr>
      </w:pPr>
    </w:p>
    <w:p w:rsidR="0019019C" w:rsidRDefault="0019019C" w:rsidP="00064035">
      <w:pPr>
        <w:widowControl/>
        <w:autoSpaceDE w:val="0"/>
        <w:autoSpaceDN w:val="0"/>
        <w:adjustRightInd w:val="0"/>
        <w:jc w:val="right"/>
        <w:rPr>
          <w:rFonts w:ascii="Arial Narrow" w:hAnsi="Arial Narrow" w:cs="Arial"/>
          <w:noProof w:val="0"/>
          <w:color w:val="000000"/>
          <w:sz w:val="22"/>
          <w:szCs w:val="22"/>
          <w:u w:val="single"/>
          <w:lang w:val="es-ES"/>
        </w:rPr>
      </w:pPr>
    </w:p>
    <w:p w:rsidR="0019019C" w:rsidRDefault="0019019C"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731537" w:rsidRDefault="00731537"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BE7A23" w:rsidRDefault="00064035" w:rsidP="00064035">
      <w:pPr>
        <w:widowControl/>
        <w:autoSpaceDE w:val="0"/>
        <w:autoSpaceDN w:val="0"/>
        <w:adjustRightInd w:val="0"/>
        <w:rPr>
          <w:rFonts w:ascii="NimbusRomNo9L" w:hAnsi="NimbusRomNo9L" w:cs="NimbusRomNo9L"/>
          <w:noProof w:val="0"/>
          <w:color w:val="282828"/>
          <w:sz w:val="16"/>
          <w:szCs w:val="16"/>
          <w:lang w:eastAsia="es-MX"/>
        </w:rPr>
      </w:pPr>
      <w:r w:rsidRPr="00BE7A23">
        <w:rPr>
          <w:rFonts w:ascii="NimbusRomNo9L" w:hAnsi="NimbusRomNo9L" w:cs="NimbusRomNo9L"/>
          <w:noProof w:val="0"/>
          <w:color w:val="444444"/>
          <w:sz w:val="16"/>
          <w:szCs w:val="16"/>
          <w:lang w:eastAsia="es-MX"/>
        </w:rPr>
        <w:t>(</w:t>
      </w:r>
      <w:r w:rsidRPr="00BE7A23">
        <w:rPr>
          <w:rFonts w:ascii="NimbusRomNo9L" w:hAnsi="NimbusRomNo9L" w:cs="NimbusRomNo9L"/>
          <w:noProof w:val="0"/>
          <w:color w:val="282828"/>
          <w:sz w:val="16"/>
          <w:szCs w:val="16"/>
          <w:lang w:eastAsia="es-MX"/>
        </w:rPr>
        <w:t>Prim</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ra Se</w:t>
      </w:r>
      <w:r w:rsidRPr="00BE7A23">
        <w:rPr>
          <w:rFonts w:ascii="NimbusRomNo9L" w:hAnsi="NimbusRomNo9L" w:cs="NimbusRomNo9L"/>
          <w:noProof w:val="0"/>
          <w:color w:val="444444"/>
          <w:sz w:val="16"/>
          <w:szCs w:val="16"/>
          <w:lang w:eastAsia="es-MX"/>
        </w:rPr>
        <w:t>cc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ó</w:t>
      </w:r>
      <w:r w:rsidRPr="00BE7A23">
        <w:rPr>
          <w:rFonts w:ascii="NimbusRomNo9L" w:hAnsi="NimbusRomNo9L" w:cs="NimbusRomNo9L"/>
          <w:noProof w:val="0"/>
          <w:color w:val="282828"/>
          <w:sz w:val="16"/>
          <w:szCs w:val="16"/>
          <w:lang w:eastAsia="es-MX"/>
        </w:rPr>
        <w:t xml:space="preserve">n)                                               DIARIO </w:t>
      </w:r>
      <w:r w:rsidRPr="00BE7A23">
        <w:rPr>
          <w:rFonts w:ascii="NimbusRomNo9L" w:hAnsi="NimbusRomNo9L" w:cs="NimbusRomNo9L"/>
          <w:noProof w:val="0"/>
          <w:color w:val="444444"/>
          <w:sz w:val="16"/>
          <w:szCs w:val="16"/>
          <w:lang w:eastAsia="es-MX"/>
        </w:rPr>
        <w:t>O</w:t>
      </w:r>
      <w:r w:rsidRPr="00BE7A23">
        <w:rPr>
          <w:rFonts w:ascii="NimbusRomNo9L" w:hAnsi="NimbusRomNo9L" w:cs="NimbusRomNo9L"/>
          <w:noProof w:val="0"/>
          <w:color w:val="282828"/>
          <w:sz w:val="16"/>
          <w:szCs w:val="16"/>
          <w:lang w:eastAsia="es-MX"/>
        </w:rPr>
        <w:t>FI</w:t>
      </w:r>
      <w:r w:rsidRPr="00BE7A23">
        <w:rPr>
          <w:rFonts w:ascii="NimbusRomNo9L" w:hAnsi="NimbusRomNo9L" w:cs="NimbusRomNo9L"/>
          <w:noProof w:val="0"/>
          <w:color w:val="444444"/>
          <w:sz w:val="16"/>
          <w:szCs w:val="16"/>
          <w:lang w:eastAsia="es-MX"/>
        </w:rPr>
        <w:t>C</w:t>
      </w:r>
      <w:r w:rsidRPr="00BE7A23">
        <w:rPr>
          <w:rFonts w:ascii="NimbusRomNo9L" w:hAnsi="NimbusRomNo9L" w:cs="NimbusRomNo9L"/>
          <w:noProof w:val="0"/>
          <w:color w:val="282828"/>
          <w:sz w:val="16"/>
          <w:szCs w:val="16"/>
          <w:lang w:eastAsia="es-MX"/>
        </w:rPr>
        <w:t>I</w:t>
      </w:r>
      <w:r w:rsidRPr="00BE7A23">
        <w:rPr>
          <w:rFonts w:ascii="NimbusRomNo9L" w:hAnsi="NimbusRomNo9L" w:cs="NimbusRomNo9L"/>
          <w:noProof w:val="0"/>
          <w:color w:val="444444"/>
          <w:sz w:val="16"/>
          <w:szCs w:val="16"/>
          <w:lang w:eastAsia="es-MX"/>
        </w:rPr>
        <w:t>A</w:t>
      </w:r>
      <w:r w:rsidRPr="00BE7A23">
        <w:rPr>
          <w:rFonts w:ascii="NimbusRomNo9L" w:hAnsi="NimbusRomNo9L" w:cs="NimbusRomNo9L"/>
          <w:noProof w:val="0"/>
          <w:color w:val="282828"/>
          <w:sz w:val="16"/>
          <w:szCs w:val="16"/>
          <w:lang w:eastAsia="es-MX"/>
        </w:rPr>
        <w:t>L</w:t>
      </w:r>
      <w:r w:rsidRPr="00BE7A23">
        <w:rPr>
          <w:rFonts w:ascii="NimbusRomNo9L" w:hAnsi="NimbusRomNo9L" w:cs="NimbusRomNo9L"/>
          <w:noProof w:val="0"/>
          <w:color w:val="282828"/>
          <w:sz w:val="16"/>
          <w:szCs w:val="16"/>
          <w:lang w:eastAsia="es-MX"/>
        </w:rPr>
        <w:tab/>
      </w:r>
      <w:r w:rsidRPr="00BE7A23">
        <w:rPr>
          <w:rFonts w:ascii="NimbusRomNo9L" w:hAnsi="NimbusRomNo9L" w:cs="NimbusRomNo9L"/>
          <w:noProof w:val="0"/>
          <w:color w:val="282828"/>
          <w:sz w:val="16"/>
          <w:szCs w:val="16"/>
          <w:lang w:eastAsia="es-MX"/>
        </w:rPr>
        <w:tab/>
        <w:t xml:space="preserve">         </w:t>
      </w:r>
      <w:r>
        <w:rPr>
          <w:rFonts w:ascii="NimbusRomNo9L" w:hAnsi="NimbusRomNo9L" w:cs="NimbusRomNo9L"/>
          <w:noProof w:val="0"/>
          <w:color w:val="282828"/>
          <w:sz w:val="16"/>
          <w:szCs w:val="16"/>
          <w:lang w:eastAsia="es-MX"/>
        </w:rPr>
        <w:t xml:space="preserve">                    </w:t>
      </w:r>
      <w:r w:rsidRPr="00BE7A23">
        <w:rPr>
          <w:rFonts w:ascii="NimbusRomNo9L" w:hAnsi="NimbusRomNo9L" w:cs="NimbusRomNo9L"/>
          <w:noProof w:val="0"/>
          <w:color w:val="282828"/>
          <w:sz w:val="16"/>
          <w:szCs w:val="16"/>
          <w:lang w:eastAsia="es-MX"/>
        </w:rPr>
        <w:t xml:space="preserve">  viernes</w:t>
      </w:r>
      <w:r w:rsidRPr="00BE7A23">
        <w:rPr>
          <w:rFonts w:ascii="NimbusRomNo9L" w:hAnsi="NimbusRomNo9L" w:cs="NimbusRomNo9L"/>
          <w:noProof w:val="0"/>
          <w:color w:val="5A5A5A"/>
          <w:sz w:val="16"/>
          <w:szCs w:val="16"/>
          <w:lang w:eastAsia="es-MX"/>
        </w:rPr>
        <w:t xml:space="preserve"> </w:t>
      </w:r>
      <w:r w:rsidRPr="00BE7A23">
        <w:rPr>
          <w:rFonts w:ascii="NimbusRomNo9L" w:hAnsi="NimbusRomNo9L" w:cs="NimbusRomNo9L"/>
          <w:noProof w:val="0"/>
          <w:color w:val="444444"/>
          <w:sz w:val="16"/>
          <w:szCs w:val="16"/>
          <w:lang w:eastAsia="es-MX"/>
        </w:rPr>
        <w:t>27 d</w:t>
      </w:r>
      <w:r w:rsidRPr="00BE7A23">
        <w:rPr>
          <w:rFonts w:ascii="NimbusRomNo9L" w:hAnsi="NimbusRomNo9L" w:cs="NimbusRomNo9L"/>
          <w:noProof w:val="0"/>
          <w:color w:val="282828"/>
          <w:sz w:val="16"/>
          <w:szCs w:val="16"/>
          <w:lang w:eastAsia="es-MX"/>
        </w:rPr>
        <w:t xml:space="preserve">e </w:t>
      </w:r>
      <w:r w:rsidRPr="00BE7A23">
        <w:rPr>
          <w:rFonts w:ascii="NimbusRomNo9L" w:hAnsi="NimbusRomNo9L" w:cs="NimbusRomNo9L"/>
          <w:noProof w:val="0"/>
          <w:color w:val="5A5A5A"/>
          <w:sz w:val="16"/>
          <w:szCs w:val="16"/>
          <w:lang w:eastAsia="es-MX"/>
        </w:rPr>
        <w:t>fe</w:t>
      </w:r>
      <w:r w:rsidRPr="00BE7A23">
        <w:rPr>
          <w:rFonts w:ascii="NimbusRomNo9L" w:hAnsi="NimbusRomNo9L" w:cs="NimbusRomNo9L"/>
          <w:noProof w:val="0"/>
          <w:color w:val="282828"/>
          <w:sz w:val="16"/>
          <w:szCs w:val="16"/>
          <w:lang w:eastAsia="es-MX"/>
        </w:rPr>
        <w:t>br</w:t>
      </w:r>
      <w:r w:rsidRPr="00BE7A23">
        <w:rPr>
          <w:rFonts w:ascii="NimbusRomNo9L" w:hAnsi="NimbusRomNo9L" w:cs="NimbusRomNo9L"/>
          <w:noProof w:val="0"/>
          <w:color w:val="444444"/>
          <w:sz w:val="16"/>
          <w:szCs w:val="16"/>
          <w:lang w:eastAsia="es-MX"/>
        </w:rPr>
        <w:t>e</w:t>
      </w:r>
      <w:r w:rsidRPr="00BE7A23">
        <w:rPr>
          <w:rFonts w:ascii="NimbusRomNo9L" w:hAnsi="NimbusRomNo9L" w:cs="NimbusRomNo9L"/>
          <w:noProof w:val="0"/>
          <w:color w:val="282828"/>
          <w:sz w:val="16"/>
          <w:szCs w:val="16"/>
          <w:lang w:eastAsia="es-MX"/>
        </w:rPr>
        <w:t>r</w:t>
      </w:r>
      <w:r w:rsidRPr="00BE7A23">
        <w:rPr>
          <w:rFonts w:ascii="NimbusRomNo9L" w:hAnsi="NimbusRomNo9L" w:cs="NimbusRomNo9L"/>
          <w:noProof w:val="0"/>
          <w:color w:val="444444"/>
          <w:sz w:val="16"/>
          <w:szCs w:val="16"/>
          <w:lang w:eastAsia="es-MX"/>
        </w:rPr>
        <w:t xml:space="preserve">o </w:t>
      </w:r>
      <w:r w:rsidRPr="00BE7A23">
        <w:rPr>
          <w:rFonts w:ascii="NimbusRomNo9L" w:hAnsi="NimbusRomNo9L" w:cs="NimbusRomNo9L"/>
          <w:noProof w:val="0"/>
          <w:color w:val="282828"/>
          <w:sz w:val="16"/>
          <w:szCs w:val="16"/>
          <w:lang w:eastAsia="es-MX"/>
        </w:rPr>
        <w:t xml:space="preserve">de 2015 </w:t>
      </w:r>
    </w:p>
    <w:p w:rsidR="00064035" w:rsidRDefault="00064035" w:rsidP="00064035">
      <w:pPr>
        <w:widowControl/>
        <w:autoSpaceDE w:val="0"/>
        <w:autoSpaceDN w:val="0"/>
        <w:adjustRightInd w:val="0"/>
        <w:rPr>
          <w:rFonts w:ascii="Arial Narrow" w:hAnsi="Arial Narrow" w:cs="NimbusSanL"/>
          <w:b/>
          <w:noProof w:val="0"/>
          <w:color w:val="282828"/>
          <w:sz w:val="22"/>
          <w:szCs w:val="22"/>
          <w:lang w:eastAsia="es-MX"/>
        </w:rPr>
      </w:pP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r>
        <w:rPr>
          <w:rFonts w:ascii="Arial Narrow" w:hAnsi="Arial Narrow" w:cs="NimbusSanL"/>
          <w:b/>
          <w:noProof w:val="0"/>
          <w:color w:val="282828"/>
          <w:sz w:val="22"/>
          <w:szCs w:val="22"/>
          <w:lang w:eastAsia="es-MX"/>
        </w:rPr>
        <w:t>INSTITUTO MEXICANO DEL SEGURO SOCIAL</w:t>
      </w:r>
    </w:p>
    <w:p w:rsidR="00064035" w:rsidRDefault="00064035" w:rsidP="00064035">
      <w:pPr>
        <w:widowControl/>
        <w:autoSpaceDE w:val="0"/>
        <w:autoSpaceDN w:val="0"/>
        <w:adjustRightInd w:val="0"/>
        <w:jc w:val="center"/>
        <w:rPr>
          <w:rFonts w:ascii="Arial Narrow" w:hAnsi="Arial Narrow" w:cs="NimbusSanL"/>
          <w:b/>
          <w:noProof w:val="0"/>
          <w:color w:val="282828"/>
          <w:sz w:val="22"/>
          <w:szCs w:val="22"/>
          <w:lang w:eastAsia="es-MX"/>
        </w:rPr>
      </w:pPr>
    </w:p>
    <w:p w:rsidR="00064035" w:rsidRPr="00D03489" w:rsidRDefault="00064035" w:rsidP="00064035">
      <w:pPr>
        <w:widowControl/>
        <w:autoSpaceDE w:val="0"/>
        <w:autoSpaceDN w:val="0"/>
        <w:adjustRightInd w:val="0"/>
        <w:rPr>
          <w:rFonts w:ascii="Arial Narrow" w:hAnsi="Arial Narrow" w:cs="NimbusSanL"/>
          <w:b/>
          <w:noProof w:val="0"/>
          <w:color w:val="282828"/>
          <w:sz w:val="22"/>
          <w:szCs w:val="22"/>
          <w:lang w:eastAsia="es-MX"/>
        </w:rPr>
      </w:pPr>
      <w:r w:rsidRPr="00D03489">
        <w:rPr>
          <w:rFonts w:ascii="Arial Narrow" w:hAnsi="Arial Narrow" w:cs="NimbusSanL"/>
          <w:b/>
          <w:noProof w:val="0"/>
          <w:color w:val="282828"/>
          <w:sz w:val="22"/>
          <w:szCs w:val="22"/>
          <w:lang w:eastAsia="es-MX"/>
        </w:rPr>
        <w:t>Reglas para la obtención de la opinión de cumplimiento de obligaciones fiscales en materia de seguridad social</w:t>
      </w: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Primera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En términos del artí</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 xml:space="preserve">ulo 32-D del Código Fiscal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Federac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ón</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Administración Pública Federa</w:t>
      </w:r>
      <w:r w:rsidRPr="008312C9">
        <w:rPr>
          <w:rFonts w:ascii="Arial Narrow" w:hAnsi="Arial Narrow" w:cs="NimbusSanL"/>
          <w:noProof w:val="0"/>
          <w:color w:val="444444"/>
          <w:sz w:val="22"/>
          <w:szCs w:val="22"/>
          <w:lang w:eastAsia="es-MX"/>
        </w:rPr>
        <w:t xml:space="preserve">l, </w:t>
      </w:r>
      <w:r w:rsidRPr="008312C9">
        <w:rPr>
          <w:rFonts w:ascii="Arial Narrow" w:hAnsi="Arial Narrow" w:cs="NimbusSanL"/>
          <w:noProof w:val="0"/>
          <w:color w:val="282828"/>
          <w:sz w:val="22"/>
          <w:szCs w:val="22"/>
          <w:lang w:eastAsia="es-MX"/>
        </w:rPr>
        <w:t>Centra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izada y Paraestatal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la Procuraduría General de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Repúb</w:t>
      </w:r>
      <w:r w:rsidRPr="008312C9">
        <w:rPr>
          <w:rFonts w:ascii="Arial Narrow" w:hAnsi="Arial Narrow" w:cs="NimbusSanL"/>
          <w:noProof w:val="0"/>
          <w:color w:val="444444"/>
          <w:sz w:val="22"/>
          <w:szCs w:val="22"/>
          <w:lang w:eastAsia="es-MX"/>
        </w:rPr>
        <w:t>li</w:t>
      </w:r>
      <w:r w:rsidRPr="008312C9">
        <w:rPr>
          <w:rFonts w:ascii="Arial Narrow" w:hAnsi="Arial Narrow" w:cs="NimbusSanL"/>
          <w:noProof w:val="0"/>
          <w:color w:val="282828"/>
          <w:sz w:val="22"/>
          <w:szCs w:val="22"/>
          <w:lang w:eastAsia="es-MX"/>
        </w:rPr>
        <w:t>ca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así como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entidades federativas que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282828"/>
          <w:sz w:val="22"/>
          <w:szCs w:val="22"/>
          <w:lang w:eastAsia="es-MX"/>
        </w:rPr>
        <w:t xml:space="preserve">ayan a realizar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ontrataciones por adquisi</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 b</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enes</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arrendamientos, prestación de servicios u obra </w:t>
      </w:r>
      <w:r w:rsidRPr="008312C9">
        <w:rPr>
          <w:rFonts w:ascii="Arial Narrow" w:hAnsi="Arial Narrow" w:cs="NimbusSanL"/>
          <w:noProof w:val="0"/>
          <w:color w:val="141414"/>
          <w:sz w:val="22"/>
          <w:szCs w:val="22"/>
          <w:lang w:eastAsia="es-MX"/>
        </w:rPr>
        <w:t>pública</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con cargo total o </w:t>
      </w:r>
      <w:r w:rsidRPr="008312C9">
        <w:rPr>
          <w:rFonts w:ascii="Arial Narrow" w:hAnsi="Arial Narrow" w:cs="NimbusSanL"/>
          <w:noProof w:val="0"/>
          <w:color w:val="141414"/>
          <w:sz w:val="22"/>
          <w:szCs w:val="22"/>
          <w:lang w:eastAsia="es-MX"/>
        </w:rPr>
        <w:t xml:space="preserve">parcial </w:t>
      </w:r>
      <w:r w:rsidRPr="008312C9">
        <w:rPr>
          <w:rFonts w:ascii="Arial Narrow" w:hAnsi="Arial Narrow" w:cs="NimbusSanL"/>
          <w:noProof w:val="0"/>
          <w:color w:val="282828"/>
          <w:sz w:val="22"/>
          <w:szCs w:val="22"/>
          <w:lang w:eastAsia="es-MX"/>
        </w:rPr>
        <w:t>a fondos federales, cuyo monto e</w:t>
      </w:r>
      <w:r w:rsidRPr="008312C9">
        <w:rPr>
          <w:rFonts w:ascii="Arial Narrow" w:hAnsi="Arial Narrow" w:cs="NimbusSanL"/>
          <w:noProof w:val="0"/>
          <w:color w:val="444444"/>
          <w:sz w:val="22"/>
          <w:szCs w:val="22"/>
          <w:lang w:eastAsia="es-MX"/>
        </w:rPr>
        <w:t>x</w:t>
      </w:r>
      <w:r w:rsidRPr="008312C9">
        <w:rPr>
          <w:rFonts w:ascii="Arial Narrow" w:hAnsi="Arial Narrow" w:cs="NimbusSanL"/>
          <w:noProof w:val="0"/>
          <w:color w:val="282828"/>
          <w:sz w:val="22"/>
          <w:szCs w:val="22"/>
          <w:lang w:eastAsia="es-MX"/>
        </w:rPr>
        <w:t>ceda de $300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00 (TRESCIENTOS MIL PESOS 00/100 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sin inc</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141414"/>
          <w:sz w:val="22"/>
          <w:szCs w:val="22"/>
          <w:lang w:eastAsia="es-MX"/>
        </w:rPr>
        <w:t xml:space="preserve">uir </w:t>
      </w:r>
      <w:r w:rsidRPr="008312C9">
        <w:rPr>
          <w:rFonts w:ascii="Arial Narrow" w:hAnsi="Arial Narrow" w:cs="NimbusSanL"/>
          <w:noProof w:val="0"/>
          <w:color w:val="282828"/>
          <w:sz w:val="22"/>
          <w:szCs w:val="22"/>
          <w:lang w:eastAsia="es-MX"/>
        </w:rPr>
        <w:t>el Impuesto al Valor Agregado</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están obligadas a cerciorarse de que los particulares con quienes se vaya a celebrar el contrato y de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que estos últimos sub</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ontraten</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se encuentran al corriente en sus obligaciones en </w:t>
      </w:r>
      <w:r w:rsidRPr="008312C9">
        <w:rPr>
          <w:rFonts w:ascii="Arial Narrow" w:hAnsi="Arial Narrow" w:cs="NimbusSanL"/>
          <w:noProof w:val="0"/>
          <w:color w:val="141414"/>
          <w:sz w:val="22"/>
          <w:szCs w:val="22"/>
          <w:lang w:eastAsia="es-MX"/>
        </w:rPr>
        <w:t xml:space="preserve">materia de </w:t>
      </w:r>
      <w:r w:rsidRPr="008312C9">
        <w:rPr>
          <w:rFonts w:ascii="Arial Narrow" w:hAnsi="Arial Narrow" w:cs="NimbusSanL"/>
          <w:noProof w:val="0"/>
          <w:color w:val="282828"/>
          <w:sz w:val="22"/>
          <w:szCs w:val="22"/>
          <w:lang w:eastAsia="es-MX"/>
        </w:rPr>
        <w:t xml:space="preserve">seguridad social y </w:t>
      </w:r>
      <w:r w:rsidRPr="008312C9">
        <w:rPr>
          <w:rFonts w:ascii="Arial Narrow" w:hAnsi="Arial Narrow" w:cs="NimbusSanL"/>
          <w:noProof w:val="0"/>
          <w:color w:val="444444"/>
          <w:sz w:val="22"/>
          <w:szCs w:val="22"/>
          <w:lang w:eastAsia="es-MX"/>
        </w:rPr>
        <w:t>n</w:t>
      </w:r>
      <w:r w:rsidRPr="008312C9">
        <w:rPr>
          <w:rFonts w:ascii="Arial Narrow" w:hAnsi="Arial Narrow" w:cs="NimbusSanL"/>
          <w:noProof w:val="0"/>
          <w:color w:val="282828"/>
          <w:sz w:val="22"/>
          <w:szCs w:val="22"/>
          <w:lang w:eastAsia="es-MX"/>
        </w:rPr>
        <w:t xml:space="preserve">o se ubican en alguno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los supuestos a que se refiere el primer párrafo del citado art</w:t>
      </w:r>
      <w:r w:rsidRPr="008312C9">
        <w:rPr>
          <w:rFonts w:ascii="Arial Narrow" w:hAnsi="Arial Narrow" w:cs="NimbusSanL"/>
          <w:noProof w:val="0"/>
          <w:color w:val="444444"/>
          <w:sz w:val="22"/>
          <w:szCs w:val="22"/>
          <w:lang w:eastAsia="es-MX"/>
        </w:rPr>
        <w:t>í</w:t>
      </w:r>
      <w:r w:rsidRPr="008312C9">
        <w:rPr>
          <w:rFonts w:ascii="Arial Narrow" w:hAnsi="Arial Narrow" w:cs="NimbusSanL"/>
          <w:noProof w:val="0"/>
          <w:color w:val="282828"/>
          <w:sz w:val="22"/>
          <w:szCs w:val="22"/>
          <w:lang w:eastAsia="es-MX"/>
        </w:rPr>
        <w:t>culo</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Igual obligación existe </w:t>
      </w:r>
      <w:r w:rsidRPr="008312C9">
        <w:rPr>
          <w:rFonts w:ascii="Arial Narrow" w:hAnsi="Arial Narrow" w:cs="NimbusSanL"/>
          <w:noProof w:val="0"/>
          <w:color w:val="141414"/>
          <w:sz w:val="22"/>
          <w:szCs w:val="22"/>
          <w:lang w:eastAsia="es-MX"/>
        </w:rPr>
        <w:t xml:space="preserve">para el </w:t>
      </w:r>
      <w:r w:rsidRPr="008312C9">
        <w:rPr>
          <w:rFonts w:ascii="Arial Narrow" w:hAnsi="Arial Narrow" w:cs="NimbusSanL"/>
          <w:noProof w:val="0"/>
          <w:color w:val="282828"/>
          <w:sz w:val="22"/>
          <w:szCs w:val="22"/>
          <w:lang w:eastAsia="es-MX"/>
        </w:rPr>
        <w:t xml:space="preserve">caso de que dichas dependencias o </w:t>
      </w:r>
      <w:r w:rsidRPr="008312C9">
        <w:rPr>
          <w:rFonts w:ascii="Arial Narrow" w:hAnsi="Arial Narrow" w:cs="NimbusSanL"/>
          <w:noProof w:val="0"/>
          <w:color w:val="141414"/>
          <w:sz w:val="22"/>
          <w:szCs w:val="22"/>
          <w:lang w:eastAsia="es-MX"/>
        </w:rPr>
        <w:t xml:space="preserve">entidades </w:t>
      </w:r>
      <w:r w:rsidRPr="008312C9">
        <w:rPr>
          <w:rFonts w:ascii="Arial Narrow" w:hAnsi="Arial Narrow" w:cs="NimbusSanL"/>
          <w:noProof w:val="0"/>
          <w:color w:val="282828"/>
          <w:sz w:val="22"/>
          <w:szCs w:val="22"/>
          <w:lang w:eastAsia="es-MX"/>
        </w:rPr>
        <w:t xml:space="preserve">pretendan otorgar subsidios o estímulos hasta por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 xml:space="preserve">cantidad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$30</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000</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xml:space="preserve">00 (TREINTA MIL </w:t>
      </w:r>
      <w:r w:rsidRPr="008312C9">
        <w:rPr>
          <w:rFonts w:ascii="Arial Narrow" w:hAnsi="Arial Narrow" w:cs="NimbusSanL"/>
          <w:noProof w:val="0"/>
          <w:color w:val="141414"/>
          <w:sz w:val="22"/>
          <w:szCs w:val="22"/>
          <w:lang w:eastAsia="es-MX"/>
        </w:rPr>
        <w:t xml:space="preserve">PESOS 00/100 </w:t>
      </w:r>
      <w:r w:rsidRPr="008312C9">
        <w:rPr>
          <w:rFonts w:ascii="Arial Narrow" w:hAnsi="Arial Narrow" w:cs="NimbusSanL"/>
          <w:noProof w:val="0"/>
          <w:color w:val="282828"/>
          <w:sz w:val="22"/>
          <w:szCs w:val="22"/>
          <w:lang w:eastAsia="es-MX"/>
        </w:rPr>
        <w:t>M</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N</w:t>
      </w:r>
      <w:r w:rsidRPr="008312C9">
        <w:rPr>
          <w:rFonts w:ascii="Arial Narrow" w:hAnsi="Arial Narrow" w:cs="NimbusSanL"/>
          <w:noProof w:val="0"/>
          <w:color w:val="5A5A5A"/>
          <w:sz w:val="22"/>
          <w:szCs w:val="22"/>
          <w:lang w:eastAsia="es-MX"/>
        </w:rPr>
        <w:t>.</w:t>
      </w:r>
      <w:r w:rsidRPr="008312C9">
        <w:rPr>
          <w:rFonts w:ascii="Arial Narrow" w:hAnsi="Arial Narrow" w:cs="NimbusSanL"/>
          <w:noProof w:val="0"/>
          <w:color w:val="282828"/>
          <w:sz w:val="22"/>
          <w:szCs w:val="22"/>
          <w:lang w:eastAsia="es-MX"/>
        </w:rPr>
        <w:t>)</w:t>
      </w:r>
      <w:r w:rsidRPr="008312C9">
        <w:rPr>
          <w:rFonts w:ascii="Arial Narrow" w:hAnsi="Arial Narrow" w:cs="NimbusSanL"/>
          <w:noProof w:val="0"/>
          <w:color w:val="5A5A5A"/>
          <w:sz w:val="22"/>
          <w:szCs w:val="22"/>
          <w:lang w:eastAsia="es-MX"/>
        </w:rPr>
        <w:t>.</w:t>
      </w:r>
    </w:p>
    <w:p w:rsidR="00064035" w:rsidRPr="008312C9" w:rsidRDefault="00064035" w:rsidP="00064035">
      <w:pPr>
        <w:widowControl/>
        <w:autoSpaceDE w:val="0"/>
        <w:autoSpaceDN w:val="0"/>
        <w:adjustRightInd w:val="0"/>
        <w:jc w:val="both"/>
        <w:rPr>
          <w:rFonts w:ascii="Arial Narrow" w:hAnsi="Arial Narrow" w:cs="NimbusSanL"/>
          <w:noProof w:val="0"/>
          <w:color w:val="5A5A5A"/>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444444"/>
          <w:sz w:val="22"/>
          <w:szCs w:val="22"/>
          <w:lang w:eastAsia="es-MX"/>
        </w:rPr>
      </w:pPr>
      <w:r w:rsidRPr="0036240B">
        <w:rPr>
          <w:rFonts w:ascii="Arial Narrow" w:hAnsi="Arial Narrow" w:cs="NimbusSanL"/>
          <w:b/>
          <w:noProof w:val="0"/>
          <w:color w:val="141414"/>
          <w:sz w:val="22"/>
          <w:szCs w:val="22"/>
          <w:lang w:eastAsia="es-MX"/>
        </w:rPr>
        <w:t>Segunda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41414"/>
          <w:sz w:val="22"/>
          <w:szCs w:val="22"/>
          <w:lang w:eastAsia="es-MX"/>
        </w:rPr>
        <w:t xml:space="preserve">- Los particulares </w:t>
      </w:r>
      <w:r w:rsidRPr="008312C9">
        <w:rPr>
          <w:rFonts w:ascii="Arial Narrow" w:hAnsi="Arial Narrow" w:cs="NimbusSanL"/>
          <w:noProof w:val="0"/>
          <w:color w:val="282828"/>
          <w:sz w:val="22"/>
          <w:szCs w:val="22"/>
          <w:lang w:eastAsia="es-MX"/>
        </w:rPr>
        <w:t xml:space="preserve">que </w:t>
      </w:r>
      <w:r w:rsidRPr="008312C9">
        <w:rPr>
          <w:rFonts w:ascii="Arial Narrow" w:hAnsi="Arial Narrow" w:cs="NimbusSanL"/>
          <w:noProof w:val="0"/>
          <w:color w:val="141414"/>
          <w:sz w:val="22"/>
          <w:szCs w:val="22"/>
          <w:lang w:eastAsia="es-MX"/>
        </w:rPr>
        <w:t xml:space="preserve">pretendan </w:t>
      </w:r>
      <w:r w:rsidRPr="008312C9">
        <w:rPr>
          <w:rFonts w:ascii="Arial Narrow" w:hAnsi="Arial Narrow" w:cs="NimbusSanL"/>
          <w:noProof w:val="0"/>
          <w:color w:val="282828"/>
          <w:sz w:val="22"/>
          <w:szCs w:val="22"/>
          <w:lang w:eastAsia="es-MX"/>
        </w:rPr>
        <w:t xml:space="preserve">celebrar </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as contrataciones y, en su caso,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 xml:space="preserve">que estos últimos subcontraten, o quienes pretendan acceder </w:t>
      </w:r>
      <w:r w:rsidRPr="008312C9">
        <w:rPr>
          <w:rFonts w:ascii="Arial Narrow" w:hAnsi="Arial Narrow" w:cs="NimbusSanL"/>
          <w:noProof w:val="0"/>
          <w:color w:val="141414"/>
          <w:sz w:val="22"/>
          <w:szCs w:val="22"/>
          <w:lang w:eastAsia="es-MX"/>
        </w:rPr>
        <w:t xml:space="preserve">al </w:t>
      </w:r>
      <w:r w:rsidRPr="008312C9">
        <w:rPr>
          <w:rFonts w:ascii="Arial Narrow" w:hAnsi="Arial Narrow" w:cs="NimbusSanL"/>
          <w:noProof w:val="0"/>
          <w:color w:val="282828"/>
          <w:sz w:val="22"/>
          <w:szCs w:val="22"/>
          <w:lang w:eastAsia="es-MX"/>
        </w:rPr>
        <w:t xml:space="preserve">otorgamiento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subsidios y estímulos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 xml:space="preserve">en términos de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anterior</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141414"/>
          <w:sz w:val="22"/>
          <w:szCs w:val="22"/>
          <w:lang w:eastAsia="es-MX"/>
        </w:rPr>
        <w:t xml:space="preserve">podrán </w:t>
      </w:r>
      <w:r w:rsidRPr="008312C9">
        <w:rPr>
          <w:rFonts w:ascii="Arial Narrow" w:hAnsi="Arial Narrow" w:cs="NimbusSanL"/>
          <w:noProof w:val="0"/>
          <w:color w:val="282828"/>
          <w:sz w:val="22"/>
          <w:szCs w:val="22"/>
          <w:lang w:eastAsia="es-MX"/>
        </w:rPr>
        <w:t xml:space="preserve">obtener </w:t>
      </w:r>
      <w:r w:rsidRPr="008312C9">
        <w:rPr>
          <w:rFonts w:ascii="Arial Narrow" w:hAnsi="Arial Narrow" w:cs="NimbusSanL"/>
          <w:noProof w:val="0"/>
          <w:color w:val="141414"/>
          <w:sz w:val="22"/>
          <w:szCs w:val="22"/>
          <w:lang w:eastAsia="es-MX"/>
        </w:rPr>
        <w:t xml:space="preserve">del Instituto </w:t>
      </w:r>
      <w:r w:rsidRPr="008312C9">
        <w:rPr>
          <w:rFonts w:ascii="Arial Narrow" w:hAnsi="Arial Narrow" w:cs="NimbusSanL"/>
          <w:noProof w:val="0"/>
          <w:color w:val="282828"/>
          <w:sz w:val="22"/>
          <w:szCs w:val="22"/>
          <w:lang w:eastAsia="es-MX"/>
        </w:rPr>
        <w:t>Mexicano del Seguro Social una opinión de cumplim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ento de </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282828"/>
          <w:sz w:val="22"/>
          <w:szCs w:val="22"/>
          <w:lang w:eastAsia="es-MX"/>
        </w:rPr>
        <w:t>bl</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ga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nes </w:t>
      </w:r>
      <w:r w:rsidRPr="008312C9">
        <w:rPr>
          <w:rFonts w:ascii="Arial Narrow" w:hAnsi="Arial Narrow" w:cs="NimbusSanL"/>
          <w:noProof w:val="0"/>
          <w:color w:val="282828"/>
          <w:sz w:val="22"/>
          <w:szCs w:val="22"/>
          <w:lang w:eastAsia="es-MX"/>
        </w:rPr>
        <w:t>fiscales en materia de seguridad social,</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de conformidad con el procedimient</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 xml:space="preserve">establecido en la </w:t>
      </w:r>
      <w:r w:rsidRPr="008312C9">
        <w:rPr>
          <w:rFonts w:ascii="Arial Narrow" w:hAnsi="Arial Narrow" w:cs="NimbusSanL"/>
          <w:noProof w:val="0"/>
          <w:color w:val="141414"/>
          <w:sz w:val="22"/>
          <w:szCs w:val="22"/>
          <w:lang w:eastAsia="es-MX"/>
        </w:rPr>
        <w:t xml:space="preserve">Regla </w:t>
      </w:r>
      <w:r w:rsidRPr="008312C9">
        <w:rPr>
          <w:rFonts w:ascii="Arial Narrow" w:hAnsi="Arial Narrow" w:cs="NimbusSanL"/>
          <w:noProof w:val="0"/>
          <w:color w:val="282828"/>
          <w:sz w:val="22"/>
          <w:szCs w:val="22"/>
          <w:lang w:eastAsia="es-MX"/>
        </w:rPr>
        <w:t xml:space="preserve">Quinta del </w:t>
      </w:r>
      <w:r w:rsidRPr="008312C9">
        <w:rPr>
          <w:rFonts w:ascii="Arial Narrow" w:hAnsi="Arial Narrow" w:cs="NimbusSanL"/>
          <w:noProof w:val="0"/>
          <w:color w:val="444444"/>
          <w:sz w:val="22"/>
          <w:szCs w:val="22"/>
          <w:lang w:eastAsia="es-MX"/>
        </w:rPr>
        <w:t>p</w:t>
      </w:r>
      <w:r w:rsidRPr="008312C9">
        <w:rPr>
          <w:rFonts w:ascii="Arial Narrow" w:hAnsi="Arial Narrow" w:cs="NimbusSanL"/>
          <w:noProof w:val="0"/>
          <w:color w:val="141414"/>
          <w:sz w:val="22"/>
          <w:szCs w:val="22"/>
          <w:lang w:eastAsia="es-MX"/>
        </w:rPr>
        <w:t xml:space="preserve">resente </w:t>
      </w:r>
      <w:r w:rsidRPr="008312C9">
        <w:rPr>
          <w:rFonts w:ascii="Arial Narrow" w:hAnsi="Arial Narrow" w:cs="NimbusSanL"/>
          <w:noProof w:val="0"/>
          <w:color w:val="282828"/>
          <w:sz w:val="22"/>
          <w:szCs w:val="22"/>
          <w:lang w:eastAsia="es-MX"/>
        </w:rPr>
        <w:t>documento</w:t>
      </w:r>
      <w:r w:rsidRPr="008312C9">
        <w:rPr>
          <w:rFonts w:ascii="Arial Narrow" w:hAnsi="Arial Narrow" w:cs="NimbusSanL"/>
          <w:noProof w:val="0"/>
          <w:color w:val="44444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cs="NimbusSanL"/>
          <w:noProof w:val="0"/>
          <w:color w:val="5A5A5A"/>
          <w:sz w:val="22"/>
          <w:szCs w:val="22"/>
          <w:lang w:eastAsia="es-MX"/>
        </w:rPr>
      </w:pPr>
      <w:r w:rsidRPr="0036240B">
        <w:rPr>
          <w:rFonts w:ascii="Arial Narrow" w:hAnsi="Arial Narrow" w:cs="NimbusSanL"/>
          <w:b/>
          <w:noProof w:val="0"/>
          <w:color w:val="141414"/>
          <w:sz w:val="22"/>
          <w:szCs w:val="22"/>
          <w:lang w:eastAsia="es-MX"/>
        </w:rPr>
        <w:t>Tercera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282828"/>
          <w:sz w:val="22"/>
          <w:szCs w:val="22"/>
          <w:lang w:eastAsia="es-MX"/>
        </w:rPr>
        <w:t>- L</w:t>
      </w:r>
      <w:r w:rsidRPr="008312C9">
        <w:rPr>
          <w:rFonts w:ascii="Arial Narrow" w:hAnsi="Arial Narrow" w:cs="NimbusSanL"/>
          <w:noProof w:val="0"/>
          <w:color w:val="444444"/>
          <w:sz w:val="22"/>
          <w:szCs w:val="22"/>
          <w:lang w:eastAsia="es-MX"/>
        </w:rPr>
        <w:t xml:space="preserve">a </w:t>
      </w:r>
      <w:r w:rsidRPr="008312C9">
        <w:rPr>
          <w:rFonts w:ascii="Arial Narrow" w:hAnsi="Arial Narrow" w:cs="NimbusSanL"/>
          <w:noProof w:val="0"/>
          <w:color w:val="282828"/>
          <w:sz w:val="22"/>
          <w:szCs w:val="22"/>
          <w:lang w:eastAsia="es-MX"/>
        </w:rPr>
        <w:t>opinión de cumplimiento a que se refiere la Regla anterior</w:t>
      </w:r>
      <w:r w:rsidRPr="008312C9">
        <w:rPr>
          <w:rFonts w:ascii="Arial Narrow" w:hAnsi="Arial Narrow" w:cs="NimbusSanL"/>
          <w:noProof w:val="0"/>
          <w:color w:val="737373"/>
          <w:sz w:val="22"/>
          <w:szCs w:val="22"/>
          <w:lang w:eastAsia="es-MX"/>
        </w:rPr>
        <w:t xml:space="preserve">, </w:t>
      </w:r>
      <w:r w:rsidRPr="008312C9">
        <w:rPr>
          <w:rFonts w:ascii="Arial Narrow" w:hAnsi="Arial Narrow" w:cs="NimbusSanL"/>
          <w:noProof w:val="0"/>
          <w:color w:val="282828"/>
          <w:sz w:val="22"/>
          <w:szCs w:val="22"/>
          <w:lang w:eastAsia="es-MX"/>
        </w:rPr>
        <w:t xml:space="preserve">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aso de ser positiva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82828"/>
          <w:sz w:val="22"/>
          <w:szCs w:val="22"/>
          <w:lang w:eastAsia="es-MX"/>
        </w:rPr>
        <w:t xml:space="preserve">tendrá una </w:t>
      </w:r>
      <w:r w:rsidRPr="008312C9">
        <w:rPr>
          <w:rFonts w:ascii="Arial Narrow" w:hAnsi="Arial Narrow" w:cs="NimbusSanL"/>
          <w:noProof w:val="0"/>
          <w:color w:val="444444"/>
          <w:sz w:val="22"/>
          <w:szCs w:val="22"/>
          <w:lang w:eastAsia="es-MX"/>
        </w:rPr>
        <w:t>v</w:t>
      </w:r>
      <w:r w:rsidRPr="008312C9">
        <w:rPr>
          <w:rFonts w:ascii="Arial Narrow" w:hAnsi="Arial Narrow" w:cs="NimbusSanL"/>
          <w:noProof w:val="0"/>
          <w:color w:val="141414"/>
          <w:sz w:val="22"/>
          <w:szCs w:val="22"/>
          <w:lang w:eastAsia="es-MX"/>
        </w:rPr>
        <w:t>igenc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a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 xml:space="preserve">30 días naturales contados a partir del </w:t>
      </w:r>
      <w:r w:rsidRPr="008312C9">
        <w:rPr>
          <w:rFonts w:ascii="Arial Narrow" w:hAnsi="Arial Narrow" w:cs="NimbusSanL"/>
          <w:noProof w:val="0"/>
          <w:color w:val="141414"/>
          <w:sz w:val="22"/>
          <w:szCs w:val="22"/>
          <w:lang w:eastAsia="es-MX"/>
        </w:rPr>
        <w:t xml:space="preserve">día </w:t>
      </w:r>
      <w:r w:rsidRPr="008312C9">
        <w:rPr>
          <w:rFonts w:ascii="Arial Narrow" w:hAnsi="Arial Narrow" w:cs="NimbusSanL"/>
          <w:noProof w:val="0"/>
          <w:color w:val="282828"/>
          <w:sz w:val="22"/>
          <w:szCs w:val="22"/>
          <w:lang w:eastAsia="es-MX"/>
        </w:rPr>
        <w:t>de su em</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sión</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r w:rsidRPr="0036240B">
        <w:rPr>
          <w:rFonts w:ascii="Arial Narrow" w:hAnsi="Arial Narrow" w:cs="NimbusSanL"/>
          <w:b/>
          <w:noProof w:val="0"/>
          <w:color w:val="141414"/>
          <w:sz w:val="22"/>
          <w:szCs w:val="22"/>
          <w:lang w:eastAsia="es-MX"/>
        </w:rPr>
        <w:t>Cuarta</w:t>
      </w:r>
      <w:r w:rsidRPr="008312C9">
        <w:rPr>
          <w:rFonts w:ascii="Arial Narrow" w:hAnsi="Arial Narrow" w:cs="NimbusSanL"/>
          <w:noProof w:val="0"/>
          <w:color w:val="141414"/>
          <w:sz w:val="22"/>
          <w:szCs w:val="22"/>
          <w:lang w:eastAsia="es-MX"/>
        </w:rPr>
        <w:t xml:space="preserve">.- </w:t>
      </w:r>
      <w:r w:rsidRPr="008312C9">
        <w:rPr>
          <w:rFonts w:ascii="Arial Narrow" w:hAnsi="Arial Narrow" w:cs="NimbusSanL"/>
          <w:noProof w:val="0"/>
          <w:color w:val="282828"/>
          <w:sz w:val="22"/>
          <w:szCs w:val="22"/>
          <w:lang w:eastAsia="es-MX"/>
        </w:rPr>
        <w:t>La op</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41414"/>
          <w:sz w:val="22"/>
          <w:szCs w:val="22"/>
          <w:lang w:eastAsia="es-MX"/>
        </w:rPr>
        <w:t>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ón de cumplimiento </w:t>
      </w:r>
      <w:r w:rsidRPr="008312C9">
        <w:rPr>
          <w:rFonts w:ascii="Arial Narrow" w:hAnsi="Arial Narrow" w:cs="NimbusSanL"/>
          <w:noProof w:val="0"/>
          <w:color w:val="141414"/>
          <w:sz w:val="22"/>
          <w:szCs w:val="22"/>
          <w:lang w:eastAsia="es-MX"/>
        </w:rPr>
        <w:t xml:space="preserve">de </w:t>
      </w:r>
      <w:r w:rsidRPr="008312C9">
        <w:rPr>
          <w:rFonts w:ascii="Arial Narrow" w:hAnsi="Arial Narrow" w:cs="NimbusSanL"/>
          <w:noProof w:val="0"/>
          <w:color w:val="282828"/>
          <w:sz w:val="22"/>
          <w:szCs w:val="22"/>
          <w:lang w:eastAsia="es-MX"/>
        </w:rPr>
        <w:t>obligaciones se emite considerando la s</w:t>
      </w:r>
      <w:r w:rsidRPr="008312C9">
        <w:rPr>
          <w:rFonts w:ascii="Arial Narrow" w:hAnsi="Arial Narrow" w:cs="NimbusSanL"/>
          <w:noProof w:val="0"/>
          <w:color w:val="444444"/>
          <w:sz w:val="22"/>
          <w:szCs w:val="22"/>
          <w:lang w:eastAsia="es-MX"/>
        </w:rPr>
        <w:t>it</w:t>
      </w:r>
      <w:r w:rsidRPr="008312C9">
        <w:rPr>
          <w:rFonts w:ascii="Arial Narrow" w:hAnsi="Arial Narrow" w:cs="NimbusSanL"/>
          <w:noProof w:val="0"/>
          <w:color w:val="141414"/>
          <w:sz w:val="22"/>
          <w:szCs w:val="22"/>
          <w:lang w:eastAsia="es-MX"/>
        </w:rPr>
        <w:t>ua</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ión de</w:t>
      </w:r>
      <w:r w:rsidRPr="008312C9">
        <w:rPr>
          <w:rFonts w:ascii="Arial Narrow" w:hAnsi="Arial Narrow" w:cs="NimbusSanL"/>
          <w:noProof w:val="0"/>
          <w:color w:val="5A5A5A"/>
          <w:sz w:val="22"/>
          <w:szCs w:val="22"/>
          <w:lang w:eastAsia="es-MX"/>
        </w:rPr>
        <w:t xml:space="preserve">l </w:t>
      </w:r>
      <w:r w:rsidRPr="008312C9">
        <w:rPr>
          <w:rFonts w:ascii="Arial Narrow" w:hAnsi="Arial Narrow" w:cs="NimbusSanL"/>
          <w:noProof w:val="0"/>
          <w:color w:val="282828"/>
          <w:sz w:val="22"/>
          <w:szCs w:val="22"/>
          <w:lang w:eastAsia="es-MX"/>
        </w:rPr>
        <w:t>particu</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 xml:space="preserve">ar en </w:t>
      </w:r>
      <w:r w:rsidRPr="008312C9">
        <w:rPr>
          <w:rFonts w:ascii="Arial Narrow" w:hAnsi="Arial Narrow" w:cs="NimbusSanL"/>
          <w:noProof w:val="0"/>
          <w:color w:val="141414"/>
          <w:sz w:val="22"/>
          <w:szCs w:val="22"/>
          <w:lang w:eastAsia="es-MX"/>
        </w:rPr>
        <w:t xml:space="preserve">los </w:t>
      </w:r>
      <w:r w:rsidRPr="008312C9">
        <w:rPr>
          <w:rFonts w:ascii="Arial Narrow" w:hAnsi="Arial Narrow" w:cs="NimbusSanL"/>
          <w:noProof w:val="0"/>
          <w:color w:val="282828"/>
          <w:sz w:val="22"/>
          <w:szCs w:val="22"/>
          <w:lang w:eastAsia="es-MX"/>
        </w:rPr>
        <w:t>sis</w:t>
      </w:r>
      <w:r w:rsidRPr="008312C9">
        <w:rPr>
          <w:rFonts w:ascii="Arial Narrow" w:hAnsi="Arial Narrow" w:cs="NimbusSanL"/>
          <w:noProof w:val="0"/>
          <w:color w:val="444444"/>
          <w:sz w:val="22"/>
          <w:szCs w:val="22"/>
          <w:lang w:eastAsia="es-MX"/>
        </w:rPr>
        <w:t>t</w:t>
      </w:r>
      <w:r w:rsidRPr="008312C9">
        <w:rPr>
          <w:rFonts w:ascii="Arial Narrow" w:hAnsi="Arial Narrow" w:cs="NimbusSanL"/>
          <w:noProof w:val="0"/>
          <w:color w:val="282828"/>
          <w:sz w:val="22"/>
          <w:szCs w:val="22"/>
          <w:lang w:eastAsia="es-MX"/>
        </w:rPr>
        <w:t>emas ele</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41414"/>
          <w:sz w:val="22"/>
          <w:szCs w:val="22"/>
          <w:lang w:eastAsia="es-MX"/>
        </w:rPr>
        <w:t>trón</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 xml:space="preserve">cos del Instituto, por lo </w:t>
      </w:r>
      <w:r w:rsidRPr="008312C9">
        <w:rPr>
          <w:rFonts w:ascii="Arial Narrow" w:hAnsi="Arial Narrow" w:cs="NimbusSanL"/>
          <w:noProof w:val="0"/>
          <w:color w:val="141414"/>
          <w:sz w:val="22"/>
          <w:szCs w:val="22"/>
          <w:lang w:eastAsia="es-MX"/>
        </w:rPr>
        <w:t xml:space="preserve">que </w:t>
      </w:r>
      <w:r w:rsidRPr="008312C9">
        <w:rPr>
          <w:rFonts w:ascii="Arial Narrow" w:hAnsi="Arial Narrow" w:cs="NimbusSanL"/>
          <w:noProof w:val="0"/>
          <w:color w:val="282828"/>
          <w:sz w:val="22"/>
          <w:szCs w:val="22"/>
          <w:lang w:eastAsia="es-MX"/>
        </w:rPr>
        <w:t xml:space="preserve">no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282828"/>
          <w:sz w:val="22"/>
          <w:szCs w:val="22"/>
          <w:lang w:eastAsia="es-MX"/>
        </w:rPr>
        <w:t>onstituye reso</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uc</w:t>
      </w:r>
      <w:r w:rsidRPr="008312C9">
        <w:rPr>
          <w:rFonts w:ascii="Arial Narrow" w:hAnsi="Arial Narrow" w:cs="NimbusSanL"/>
          <w:noProof w:val="0"/>
          <w:color w:val="444444"/>
          <w:sz w:val="22"/>
          <w:szCs w:val="22"/>
          <w:lang w:eastAsia="es-MX"/>
        </w:rPr>
        <w:t>ió</w:t>
      </w:r>
      <w:r w:rsidRPr="008312C9">
        <w:rPr>
          <w:rFonts w:ascii="Arial Narrow" w:hAnsi="Arial Narrow" w:cs="NimbusSanL"/>
          <w:noProof w:val="0"/>
          <w:color w:val="282828"/>
          <w:sz w:val="22"/>
          <w:szCs w:val="22"/>
          <w:lang w:eastAsia="es-MX"/>
        </w:rPr>
        <w:t>n en sentido favorable al part</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282828"/>
          <w:sz w:val="22"/>
          <w:szCs w:val="22"/>
          <w:lang w:eastAsia="es-MX"/>
        </w:rPr>
        <w:t>cular s</w:t>
      </w:r>
      <w:r w:rsidRPr="008312C9">
        <w:rPr>
          <w:rFonts w:ascii="Arial Narrow" w:hAnsi="Arial Narrow" w:cs="NimbusSanL"/>
          <w:noProof w:val="0"/>
          <w:color w:val="444444"/>
          <w:sz w:val="22"/>
          <w:szCs w:val="22"/>
          <w:lang w:eastAsia="es-MX"/>
        </w:rPr>
        <w:t>o</w:t>
      </w:r>
      <w:r w:rsidRPr="008312C9">
        <w:rPr>
          <w:rFonts w:ascii="Arial Narrow" w:hAnsi="Arial Narrow" w:cs="NimbusSanL"/>
          <w:noProof w:val="0"/>
          <w:color w:val="141414"/>
          <w:sz w:val="22"/>
          <w:szCs w:val="22"/>
          <w:lang w:eastAsia="es-MX"/>
        </w:rPr>
        <w:t xml:space="preserve">bre </w:t>
      </w:r>
      <w:r w:rsidRPr="008312C9">
        <w:rPr>
          <w:rFonts w:ascii="Arial Narrow" w:hAnsi="Arial Narrow" w:cs="NimbusSanL"/>
          <w:noProof w:val="0"/>
          <w:color w:val="282828"/>
          <w:sz w:val="22"/>
          <w:szCs w:val="22"/>
          <w:lang w:eastAsia="es-MX"/>
        </w:rPr>
        <w:t xml:space="preserve">el cálculo y </w:t>
      </w:r>
      <w:r w:rsidRPr="008312C9">
        <w:rPr>
          <w:rFonts w:ascii="Arial Narrow" w:hAnsi="Arial Narrow" w:cs="NimbusSanL"/>
          <w:noProof w:val="0"/>
          <w:color w:val="141414"/>
          <w:sz w:val="22"/>
          <w:szCs w:val="22"/>
          <w:lang w:eastAsia="es-MX"/>
        </w:rPr>
        <w:t xml:space="preserve">montos </w:t>
      </w:r>
      <w:r w:rsidRPr="008312C9">
        <w:rPr>
          <w:rFonts w:ascii="Arial Narrow" w:hAnsi="Arial Narrow" w:cs="NimbusSanL"/>
          <w:noProof w:val="0"/>
          <w:color w:val="282828"/>
          <w:sz w:val="22"/>
          <w:szCs w:val="22"/>
          <w:lang w:eastAsia="es-MX"/>
        </w:rPr>
        <w:t>de créditos fiscales en mat</w:t>
      </w:r>
      <w:r w:rsidRPr="008312C9">
        <w:rPr>
          <w:rFonts w:ascii="Arial Narrow" w:hAnsi="Arial Narrow" w:cs="NimbusSanL"/>
          <w:noProof w:val="0"/>
          <w:color w:val="444444"/>
          <w:sz w:val="22"/>
          <w:szCs w:val="22"/>
          <w:lang w:eastAsia="es-MX"/>
        </w:rPr>
        <w:t>e</w:t>
      </w:r>
      <w:r w:rsidRPr="008312C9">
        <w:rPr>
          <w:rFonts w:ascii="Arial Narrow" w:hAnsi="Arial Narrow" w:cs="NimbusSanL"/>
          <w:noProof w:val="0"/>
          <w:color w:val="282828"/>
          <w:sz w:val="22"/>
          <w:szCs w:val="22"/>
          <w:lang w:eastAsia="es-MX"/>
        </w:rPr>
        <w:t>ria de seguridad social o cuotas obrer</w:t>
      </w:r>
      <w:r w:rsidRPr="008312C9">
        <w:rPr>
          <w:rFonts w:ascii="Arial Narrow" w:hAnsi="Arial Narrow" w:cs="NimbusSanL"/>
          <w:noProof w:val="0"/>
          <w:color w:val="444444"/>
          <w:sz w:val="22"/>
          <w:szCs w:val="22"/>
          <w:lang w:eastAsia="es-MX"/>
        </w:rPr>
        <w:t xml:space="preserve">o </w:t>
      </w:r>
      <w:r w:rsidRPr="008312C9">
        <w:rPr>
          <w:rFonts w:ascii="Arial Narrow" w:hAnsi="Arial Narrow" w:cs="NimbusSanL"/>
          <w:noProof w:val="0"/>
          <w:color w:val="282828"/>
          <w:sz w:val="22"/>
          <w:szCs w:val="22"/>
          <w:lang w:eastAsia="es-MX"/>
        </w:rPr>
        <w:t>patrona</w:t>
      </w:r>
      <w:r w:rsidRPr="008312C9">
        <w:rPr>
          <w:rFonts w:ascii="Arial Narrow" w:hAnsi="Arial Narrow" w:cs="NimbusSanL"/>
          <w:noProof w:val="0"/>
          <w:color w:val="444444"/>
          <w:sz w:val="22"/>
          <w:szCs w:val="22"/>
          <w:lang w:eastAsia="es-MX"/>
        </w:rPr>
        <w:t>l</w:t>
      </w:r>
      <w:r w:rsidRPr="008312C9">
        <w:rPr>
          <w:rFonts w:ascii="Arial Narrow" w:hAnsi="Arial Narrow" w:cs="NimbusSanL"/>
          <w:noProof w:val="0"/>
          <w:color w:val="282828"/>
          <w:sz w:val="22"/>
          <w:szCs w:val="22"/>
          <w:lang w:eastAsia="es-MX"/>
        </w:rPr>
        <w:t>es declaradas o pagadas</w:t>
      </w:r>
      <w:r w:rsidRPr="008312C9">
        <w:rPr>
          <w:rFonts w:ascii="Arial Narrow" w:hAnsi="Arial Narrow" w:cs="NimbusSanL"/>
          <w:noProof w:val="0"/>
          <w:color w:val="5A5A5A"/>
          <w:sz w:val="22"/>
          <w:szCs w:val="22"/>
          <w:lang w:eastAsia="es-MX"/>
        </w:rPr>
        <w:t xml:space="preserve">. </w:t>
      </w:r>
      <w:r w:rsidRPr="008312C9">
        <w:rPr>
          <w:rFonts w:ascii="Arial Narrow" w:hAnsi="Arial Narrow" w:cs="NimbusSanL"/>
          <w:noProof w:val="0"/>
          <w:color w:val="282828"/>
          <w:sz w:val="22"/>
          <w:szCs w:val="22"/>
          <w:lang w:eastAsia="es-MX"/>
        </w:rPr>
        <w:t>La cual, no pre</w:t>
      </w:r>
      <w:r w:rsidRPr="008312C9">
        <w:rPr>
          <w:rFonts w:ascii="Arial Narrow" w:hAnsi="Arial Narrow" w:cs="NimbusSanL"/>
          <w:noProof w:val="0"/>
          <w:color w:val="444444"/>
          <w:sz w:val="22"/>
          <w:szCs w:val="22"/>
          <w:lang w:eastAsia="es-MX"/>
        </w:rPr>
        <w:t>j</w:t>
      </w:r>
      <w:r w:rsidRPr="008312C9">
        <w:rPr>
          <w:rFonts w:ascii="Arial Narrow" w:hAnsi="Arial Narrow" w:cs="NimbusSanL"/>
          <w:noProof w:val="0"/>
          <w:color w:val="282828"/>
          <w:sz w:val="22"/>
          <w:szCs w:val="22"/>
          <w:lang w:eastAsia="es-MX"/>
        </w:rPr>
        <w:t xml:space="preserve">uzga sobre </w:t>
      </w:r>
      <w:r w:rsidRPr="008312C9">
        <w:rPr>
          <w:rFonts w:ascii="Arial Narrow" w:hAnsi="Arial Narrow" w:cs="NimbusSanL"/>
          <w:noProof w:val="0"/>
          <w:color w:val="141414"/>
          <w:sz w:val="22"/>
          <w:szCs w:val="22"/>
          <w:lang w:eastAsia="es-MX"/>
        </w:rPr>
        <w:t xml:space="preserve">la </w:t>
      </w:r>
      <w:r w:rsidRPr="008312C9">
        <w:rPr>
          <w:rFonts w:ascii="Arial Narrow" w:hAnsi="Arial Narrow" w:cs="NimbusSanL"/>
          <w:noProof w:val="0"/>
          <w:color w:val="282828"/>
          <w:sz w:val="22"/>
          <w:szCs w:val="22"/>
          <w:lang w:eastAsia="es-MX"/>
        </w:rPr>
        <w:t>existencia que pudiera derivar de créditos a cargo del particular en términos de las facultades correspondientes</w:t>
      </w:r>
      <w:r w:rsidRPr="008312C9">
        <w:rPr>
          <w:rFonts w:ascii="Arial Narrow" w:hAnsi="Arial Narrow" w:cs="NimbusSanL"/>
          <w:noProof w:val="0"/>
          <w:color w:val="5A5A5A"/>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cs="NimbusSanL"/>
          <w:noProof w:val="0"/>
          <w:color w:val="1A1A1A"/>
          <w:sz w:val="22"/>
          <w:szCs w:val="22"/>
          <w:lang w:eastAsia="es-MX"/>
        </w:rPr>
      </w:pPr>
    </w:p>
    <w:p w:rsidR="00064035" w:rsidRDefault="00064035" w:rsidP="00064035">
      <w:pPr>
        <w:widowControl/>
        <w:autoSpaceDE w:val="0"/>
        <w:autoSpaceDN w:val="0"/>
        <w:adjustRightInd w:val="0"/>
        <w:ind w:left="1418"/>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Quinta</w:t>
      </w:r>
      <w:r w:rsidRPr="008312C9">
        <w:rPr>
          <w:rFonts w:ascii="Arial Narrow" w:hAnsi="Arial Narrow" w:cs="NimbusSanL"/>
          <w:noProof w:val="0"/>
          <w:color w:val="545454"/>
          <w:sz w:val="22"/>
          <w:szCs w:val="22"/>
          <w:lang w:eastAsia="es-MX"/>
        </w:rPr>
        <w:t>.</w:t>
      </w:r>
      <w:r w:rsidRPr="008312C9">
        <w:rPr>
          <w:rFonts w:ascii="Arial Narrow" w:hAnsi="Arial Narrow" w:cs="NimbusSanL"/>
          <w:noProof w:val="0"/>
          <w:color w:val="1A1A1A"/>
          <w:sz w:val="22"/>
          <w:szCs w:val="22"/>
          <w:lang w:eastAsia="es-MX"/>
        </w:rPr>
        <w:t xml:space="preserve">- Los particulares que para realizar </w:t>
      </w:r>
      <w:r w:rsidRPr="008312C9">
        <w:rPr>
          <w:rFonts w:ascii="Arial Narrow" w:hAnsi="Arial Narrow" w:cs="NimbusSanL"/>
          <w:noProof w:val="0"/>
          <w:color w:val="2C2C2C"/>
          <w:sz w:val="22"/>
          <w:szCs w:val="22"/>
          <w:lang w:eastAsia="es-MX"/>
        </w:rPr>
        <w:t xml:space="preserve">algún </w:t>
      </w:r>
      <w:r w:rsidRPr="008312C9">
        <w:rPr>
          <w:rFonts w:ascii="Arial Narrow" w:hAnsi="Arial Narrow" w:cs="NimbusSanL"/>
          <w:noProof w:val="0"/>
          <w:color w:val="1A1A1A"/>
          <w:sz w:val="22"/>
          <w:szCs w:val="22"/>
          <w:lang w:eastAsia="es-MX"/>
        </w:rPr>
        <w:t xml:space="preserve">trámite requieran la </w:t>
      </w:r>
      <w:r>
        <w:rPr>
          <w:rFonts w:ascii="Arial Narrow" w:hAnsi="Arial Narrow" w:cs="NimbusSanL"/>
          <w:noProof w:val="0"/>
          <w:color w:val="2C2C2C"/>
          <w:sz w:val="22"/>
          <w:szCs w:val="22"/>
          <w:lang w:eastAsia="es-MX"/>
        </w:rPr>
        <w:t>opinió</w:t>
      </w:r>
      <w:r w:rsidRPr="008312C9">
        <w:rPr>
          <w:rFonts w:ascii="Arial Narrow" w:hAnsi="Arial Narrow" w:cs="NimbusSanL"/>
          <w:noProof w:val="0"/>
          <w:color w:val="2C2C2C"/>
          <w:sz w:val="22"/>
          <w:szCs w:val="22"/>
          <w:lang w:eastAsia="es-MX"/>
        </w:rPr>
        <w:t xml:space="preserve">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w:t>
      </w:r>
      <w:r w:rsidRPr="008312C9">
        <w:rPr>
          <w:rFonts w:ascii="Arial Narrow" w:hAnsi="Arial Narrow" w:cs="NimbusSanL"/>
          <w:noProof w:val="0"/>
          <w:color w:val="1A1A1A"/>
          <w:sz w:val="22"/>
          <w:szCs w:val="22"/>
          <w:lang w:eastAsia="es-MX"/>
        </w:rPr>
        <w:t xml:space="preserve">fiscales </w:t>
      </w:r>
      <w:r w:rsidRPr="008312C9">
        <w:rPr>
          <w:rFonts w:ascii="Arial Narrow" w:hAnsi="Arial Narrow" w:cs="NimbusSanL"/>
          <w:noProof w:val="0"/>
          <w:color w:val="2C2C2C"/>
          <w:sz w:val="22"/>
          <w:szCs w:val="22"/>
          <w:lang w:eastAsia="es-MX"/>
        </w:rPr>
        <w:t xml:space="preserve">en materia de seguridad </w:t>
      </w:r>
      <w:r w:rsidRPr="008312C9">
        <w:rPr>
          <w:rFonts w:ascii="Arial Narrow" w:hAnsi="Arial Narrow" w:cs="NimbusSanL"/>
          <w:noProof w:val="0"/>
          <w:color w:val="1A1A1A"/>
          <w:sz w:val="22"/>
          <w:szCs w:val="22"/>
          <w:lang w:eastAsia="es-MX"/>
        </w:rPr>
        <w:t>social</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1A1A1A"/>
          <w:sz w:val="22"/>
          <w:szCs w:val="22"/>
          <w:lang w:eastAsia="es-MX"/>
        </w:rPr>
        <w:t xml:space="preserve">deberán realizar </w:t>
      </w:r>
      <w:r w:rsidRPr="008312C9">
        <w:rPr>
          <w:rFonts w:ascii="Arial Narrow" w:hAnsi="Arial Narrow" w:cs="NimbusSanL"/>
          <w:noProof w:val="0"/>
          <w:color w:val="2C2C2C"/>
          <w:sz w:val="22"/>
          <w:szCs w:val="22"/>
          <w:lang w:eastAsia="es-MX"/>
        </w:rPr>
        <w:t xml:space="preserve">el siguiente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1418"/>
        <w:jc w:val="both"/>
        <w:rPr>
          <w:rFonts w:ascii="Arial Narrow" w:hAnsi="Arial Narrow"/>
          <w:noProof w:val="0"/>
          <w:sz w:val="22"/>
          <w:szCs w:val="22"/>
          <w:lang w:eastAsia="es-MX"/>
        </w:rPr>
      </w:pPr>
    </w:p>
    <w:p w:rsidR="00064035"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Ingresarán </w:t>
      </w:r>
      <w:r w:rsidRPr="0036240B">
        <w:rPr>
          <w:rFonts w:ascii="Arial Narrow" w:hAnsi="Arial Narrow" w:cs="NimbusSanL"/>
          <w:noProof w:val="0"/>
          <w:color w:val="2C2C2C"/>
          <w:sz w:val="22"/>
          <w:szCs w:val="22"/>
          <w:lang w:eastAsia="es-MX"/>
        </w:rPr>
        <w:t xml:space="preserve">en la página de internet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nstituto </w:t>
      </w:r>
      <w:r w:rsidRPr="0036240B">
        <w:rPr>
          <w:rFonts w:ascii="Arial Narrow" w:hAnsi="Arial Narrow" w:cs="NimbusSanL"/>
          <w:noProof w:val="0"/>
          <w:color w:val="2C2C2C"/>
          <w:sz w:val="22"/>
          <w:szCs w:val="22"/>
          <w:lang w:eastAsia="es-MX"/>
        </w:rPr>
        <w:t>(www</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mss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qob</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m</w:t>
      </w:r>
      <w:r w:rsidRPr="0036240B">
        <w:rPr>
          <w:rFonts w:ascii="Arial Narrow" w:hAnsi="Arial Narrow" w:cs="NimbusSanL"/>
          <w:noProof w:val="0"/>
          <w:color w:val="444444"/>
          <w:sz w:val="22"/>
          <w:szCs w:val="22"/>
          <w:lang w:eastAsia="es-MX"/>
        </w:rPr>
        <w:t>x</w:t>
      </w:r>
      <w:r w:rsidRPr="0036240B">
        <w:rPr>
          <w:rFonts w:ascii="Arial Narrow" w:hAnsi="Arial Narrow" w:cs="NimbusSanL"/>
          <w:noProof w:val="0"/>
          <w:color w:val="1A1A1A"/>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Patrones o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después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 xml:space="preserve">Escritorio </w:t>
      </w:r>
      <w:r w:rsidRPr="0036240B">
        <w:rPr>
          <w:rFonts w:ascii="Arial Narrow" w:hAnsi="Arial Narrow" w:cs="NimbusSanL"/>
          <w:noProof w:val="0"/>
          <w:color w:val="2C2C2C"/>
          <w:sz w:val="22"/>
          <w:szCs w:val="22"/>
          <w:lang w:eastAsia="es-MX"/>
        </w:rPr>
        <w:t xml:space="preserve">virtual", </w:t>
      </w:r>
      <w:r w:rsidRPr="0036240B">
        <w:rPr>
          <w:rFonts w:ascii="Arial Narrow" w:hAnsi="Arial Narrow" w:cs="NimbusSanL"/>
          <w:noProof w:val="0"/>
          <w:color w:val="1A1A1A"/>
          <w:sz w:val="22"/>
          <w:szCs w:val="22"/>
          <w:lang w:eastAsia="es-MX"/>
        </w:rPr>
        <w:t>donde se reg</w:t>
      </w:r>
      <w:r w:rsidRPr="0036240B">
        <w:rPr>
          <w:rFonts w:ascii="Arial Narrow" w:hAnsi="Arial Narrow" w:cs="NimbusSanL"/>
          <w:noProof w:val="0"/>
          <w:color w:val="444444"/>
          <w:sz w:val="22"/>
          <w:szCs w:val="22"/>
          <w:lang w:eastAsia="es-MX"/>
        </w:rPr>
        <w:t>i</w:t>
      </w:r>
      <w:r w:rsidRPr="0036240B">
        <w:rPr>
          <w:rFonts w:ascii="Arial Narrow" w:hAnsi="Arial Narrow" w:cs="NimbusSanL"/>
          <w:noProof w:val="0"/>
          <w:color w:val="1A1A1A"/>
          <w:sz w:val="22"/>
          <w:szCs w:val="22"/>
          <w:lang w:eastAsia="es-MX"/>
        </w:rPr>
        <w:t xml:space="preserve">strarán con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firma electrónica</w:t>
      </w:r>
      <w:r w:rsidRPr="0036240B">
        <w:rPr>
          <w:rFonts w:ascii="Arial Narrow" w:hAnsi="Arial Narrow" w:cs="NimbusSanL"/>
          <w:noProof w:val="0"/>
          <w:color w:val="2C2C2C"/>
          <w:sz w:val="22"/>
          <w:szCs w:val="22"/>
          <w:lang w:eastAsia="es-MX"/>
        </w:rPr>
        <w:t xml:space="preserve"> (FIEL) y contraseña</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deberán </w:t>
      </w:r>
      <w:r w:rsidRPr="0036240B">
        <w:rPr>
          <w:rFonts w:ascii="Arial Narrow" w:hAnsi="Arial Narrow" w:cs="NimbusSanL"/>
          <w:noProof w:val="0"/>
          <w:color w:val="2C2C2C"/>
          <w:sz w:val="22"/>
          <w:szCs w:val="22"/>
          <w:lang w:eastAsia="es-MX"/>
        </w:rPr>
        <w:t xml:space="preserve">aceptar </w:t>
      </w:r>
      <w:r w:rsidRPr="0036240B">
        <w:rPr>
          <w:rFonts w:ascii="Arial Narrow" w:hAnsi="Arial Narrow" w:cs="NimbusSanL"/>
          <w:noProof w:val="0"/>
          <w:color w:val="1A1A1A"/>
          <w:sz w:val="22"/>
          <w:szCs w:val="22"/>
          <w:lang w:eastAsia="es-MX"/>
        </w:rPr>
        <w:t xml:space="preserve">los términos y </w:t>
      </w:r>
      <w:r w:rsidRPr="0036240B">
        <w:rPr>
          <w:rFonts w:ascii="Arial Narrow" w:hAnsi="Arial Narrow" w:cs="NimbusSanL"/>
          <w:noProof w:val="0"/>
          <w:color w:val="2C2C2C"/>
          <w:sz w:val="22"/>
          <w:szCs w:val="22"/>
          <w:lang w:eastAsia="es-MX"/>
        </w:rPr>
        <w:t xml:space="preserve">condiciones para </w:t>
      </w:r>
      <w:r w:rsidRPr="0036240B">
        <w:rPr>
          <w:rFonts w:ascii="Arial Narrow" w:hAnsi="Arial Narrow" w:cs="NimbusSanL"/>
          <w:noProof w:val="0"/>
          <w:color w:val="1A1A1A"/>
          <w:sz w:val="22"/>
          <w:szCs w:val="22"/>
          <w:lang w:eastAsia="es-MX"/>
        </w:rPr>
        <w:t xml:space="preserve">el uso de </w:t>
      </w:r>
      <w:r w:rsidRPr="0036240B">
        <w:rPr>
          <w:rFonts w:ascii="Arial Narrow" w:hAnsi="Arial Narrow" w:cs="NimbusSanL"/>
          <w:noProof w:val="0"/>
          <w:color w:val="444444"/>
          <w:sz w:val="22"/>
          <w:szCs w:val="22"/>
          <w:lang w:eastAsia="es-MX"/>
        </w:rPr>
        <w:t xml:space="preserve">los </w:t>
      </w:r>
      <w:r w:rsidRPr="0036240B">
        <w:rPr>
          <w:rFonts w:ascii="Arial Narrow" w:hAnsi="Arial Narrow" w:cs="NimbusSanL"/>
          <w:noProof w:val="0"/>
          <w:color w:val="1A1A1A"/>
          <w:sz w:val="22"/>
          <w:szCs w:val="22"/>
          <w:lang w:eastAsia="es-MX"/>
        </w:rPr>
        <w:t xml:space="preserve">medios </w:t>
      </w:r>
      <w:r w:rsidRPr="0036240B">
        <w:rPr>
          <w:rFonts w:ascii="Arial Narrow" w:hAnsi="Arial Narrow" w:cs="NimbusSanL"/>
          <w:noProof w:val="0"/>
          <w:color w:val="2C2C2C"/>
          <w:sz w:val="22"/>
          <w:szCs w:val="22"/>
          <w:lang w:eastAsia="es-MX"/>
        </w:rPr>
        <w:t>electrónicos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En </w:t>
      </w:r>
      <w:r w:rsidRPr="0036240B">
        <w:rPr>
          <w:rFonts w:ascii="Arial Narrow" w:hAnsi="Arial Narrow" w:cs="NimbusSanL"/>
          <w:noProof w:val="0"/>
          <w:color w:val="2C2C2C"/>
          <w:sz w:val="22"/>
          <w:szCs w:val="22"/>
          <w:lang w:eastAsia="es-MX"/>
        </w:rPr>
        <w:t xml:space="preserve">el supuesto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tener </w:t>
      </w:r>
      <w:r w:rsidRPr="0036240B">
        <w:rPr>
          <w:rFonts w:ascii="Arial Narrow" w:hAnsi="Arial Narrow" w:cs="NimbusSanL"/>
          <w:noProof w:val="0"/>
          <w:color w:val="1A1A1A"/>
          <w:sz w:val="22"/>
          <w:szCs w:val="22"/>
          <w:lang w:eastAsia="es-MX"/>
        </w:rPr>
        <w:t xml:space="preserve">un </w:t>
      </w:r>
      <w:r w:rsidRPr="0036240B">
        <w:rPr>
          <w:rFonts w:ascii="Arial Narrow" w:hAnsi="Arial Narrow" w:cs="NimbusSanL"/>
          <w:noProof w:val="0"/>
          <w:color w:val="2C2C2C"/>
          <w:sz w:val="22"/>
          <w:szCs w:val="22"/>
          <w:lang w:eastAsia="es-MX"/>
        </w:rPr>
        <w:t xml:space="preserve">representante </w:t>
      </w:r>
      <w:r w:rsidRPr="0036240B">
        <w:rPr>
          <w:rFonts w:ascii="Arial Narrow" w:hAnsi="Arial Narrow" w:cs="NimbusSanL"/>
          <w:noProof w:val="0"/>
          <w:color w:val="1A1A1A"/>
          <w:sz w:val="22"/>
          <w:szCs w:val="22"/>
          <w:lang w:eastAsia="es-MX"/>
        </w:rPr>
        <w:t xml:space="preserve">legal, éste </w:t>
      </w:r>
      <w:r w:rsidRPr="0036240B">
        <w:rPr>
          <w:rFonts w:ascii="Arial Narrow" w:hAnsi="Arial Narrow" w:cs="NimbusSanL"/>
          <w:noProof w:val="0"/>
          <w:color w:val="2C2C2C"/>
          <w:sz w:val="22"/>
          <w:szCs w:val="22"/>
          <w:lang w:eastAsia="es-MX"/>
        </w:rPr>
        <w:t xml:space="preserve">ingresará con su FIEL.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2C2C2C"/>
          <w:sz w:val="22"/>
          <w:szCs w:val="22"/>
          <w:lang w:eastAsia="es-MX"/>
        </w:rPr>
      </w:pPr>
      <w:r w:rsidRPr="0036240B">
        <w:rPr>
          <w:rFonts w:ascii="Arial Narrow" w:hAnsi="Arial Narrow" w:cs="NimbusSanL"/>
          <w:noProof w:val="0"/>
          <w:color w:val="1A1A1A"/>
          <w:sz w:val="22"/>
          <w:szCs w:val="22"/>
          <w:lang w:eastAsia="es-MX"/>
        </w:rPr>
        <w:t xml:space="preserve">Posteriormente elegirá la </w:t>
      </w:r>
      <w:r w:rsidRPr="0036240B">
        <w:rPr>
          <w:rFonts w:ascii="Arial Narrow" w:hAnsi="Arial Narrow" w:cs="NimbusSanL"/>
          <w:noProof w:val="0"/>
          <w:color w:val="2C2C2C"/>
          <w:sz w:val="22"/>
          <w:szCs w:val="22"/>
          <w:lang w:eastAsia="es-MX"/>
        </w:rPr>
        <w:t xml:space="preserve">sección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1A1A1A"/>
          <w:sz w:val="22"/>
          <w:szCs w:val="22"/>
          <w:lang w:eastAsia="es-MX"/>
        </w:rPr>
        <w:t>Datos Fiscales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y en el </w:t>
      </w:r>
      <w:r w:rsidRPr="0036240B">
        <w:rPr>
          <w:rFonts w:ascii="Arial Narrow" w:hAnsi="Arial Narrow" w:cs="NimbusSanL"/>
          <w:noProof w:val="0"/>
          <w:color w:val="2C2C2C"/>
          <w:sz w:val="22"/>
          <w:szCs w:val="22"/>
          <w:lang w:eastAsia="es-MX"/>
        </w:rPr>
        <w:t xml:space="preserve">apartado </w:t>
      </w:r>
      <w:r w:rsidRPr="0036240B">
        <w:rPr>
          <w:rFonts w:ascii="Arial Narrow" w:hAnsi="Arial Narrow" w:cs="NimbusSanL"/>
          <w:noProof w:val="0"/>
          <w:color w:val="656565"/>
          <w:sz w:val="22"/>
          <w:szCs w:val="22"/>
          <w:lang w:eastAsia="es-MX"/>
        </w:rPr>
        <w:t>"</w:t>
      </w:r>
      <w:r w:rsidRPr="0036240B">
        <w:rPr>
          <w:rFonts w:ascii="Arial Narrow" w:hAnsi="Arial Narrow" w:cs="NimbusSanL"/>
          <w:noProof w:val="0"/>
          <w:color w:val="2C2C2C"/>
          <w:sz w:val="22"/>
          <w:szCs w:val="22"/>
          <w:lang w:eastAsia="es-MX"/>
        </w:rPr>
        <w:t>Acciones</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2C2C2C"/>
          <w:sz w:val="22"/>
          <w:szCs w:val="22"/>
          <w:lang w:eastAsia="es-MX"/>
        </w:rPr>
        <w:t xml:space="preserv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w:t>
      </w:r>
      <w:r w:rsidRPr="0036240B">
        <w:rPr>
          <w:rFonts w:ascii="Arial Narrow" w:hAnsi="Arial Narrow" w:cs="NimbusSanL"/>
          <w:noProof w:val="0"/>
          <w:color w:val="2C2C2C"/>
          <w:sz w:val="22"/>
          <w:szCs w:val="22"/>
          <w:lang w:eastAsia="es-MX"/>
        </w:rPr>
        <w:t>cumplimiento</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Trabándose de </w:t>
      </w:r>
      <w:r w:rsidRPr="0036240B">
        <w:rPr>
          <w:rFonts w:ascii="Arial Narrow" w:hAnsi="Arial Narrow" w:cs="NimbusSanL"/>
          <w:noProof w:val="0"/>
          <w:color w:val="2C2C2C"/>
          <w:sz w:val="22"/>
          <w:szCs w:val="22"/>
          <w:lang w:eastAsia="es-MX"/>
        </w:rPr>
        <w:t>representantes legales, previamente</w:t>
      </w:r>
      <w:r w:rsidRPr="0036240B">
        <w:rPr>
          <w:rFonts w:ascii="Arial Narrow" w:hAnsi="Arial Narrow" w:cs="NimbusSanL"/>
          <w:noProof w:val="0"/>
          <w:color w:val="656565"/>
          <w:sz w:val="22"/>
          <w:szCs w:val="22"/>
          <w:lang w:eastAsia="es-MX"/>
        </w:rPr>
        <w:t>,</w:t>
      </w:r>
      <w:r>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en </w:t>
      </w:r>
      <w:r w:rsidRPr="0036240B">
        <w:rPr>
          <w:rFonts w:ascii="Arial Narrow" w:hAnsi="Arial Narrow" w:cs="NimbusSanL"/>
          <w:noProof w:val="0"/>
          <w:color w:val="1A1A1A"/>
          <w:sz w:val="22"/>
          <w:szCs w:val="22"/>
          <w:lang w:eastAsia="es-MX"/>
        </w:rPr>
        <w:t xml:space="preserve">el apartado </w:t>
      </w:r>
      <w:r w:rsidRPr="0036240B">
        <w:rPr>
          <w:rFonts w:ascii="Arial Narrow" w:hAnsi="Arial Narrow" w:cs="NimbusSanL"/>
          <w:noProof w:val="0"/>
          <w:color w:val="545454"/>
          <w:sz w:val="22"/>
          <w:szCs w:val="22"/>
          <w:lang w:eastAsia="es-MX"/>
        </w:rPr>
        <w:t>"</w:t>
      </w:r>
      <w:r w:rsidRPr="0036240B">
        <w:rPr>
          <w:rFonts w:ascii="Arial Narrow" w:hAnsi="Arial Narrow" w:cs="NimbusSanL"/>
          <w:noProof w:val="0"/>
          <w:color w:val="1A1A1A"/>
          <w:sz w:val="22"/>
          <w:szCs w:val="22"/>
          <w:lang w:eastAsia="es-MX"/>
        </w:rPr>
        <w:t>Empresas Representadas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deberá seleccionar la persona representada de la </w:t>
      </w:r>
      <w:r w:rsidRPr="0036240B">
        <w:rPr>
          <w:rFonts w:ascii="Arial Narrow" w:hAnsi="Arial Narrow" w:cs="NimbusSanL"/>
          <w:noProof w:val="0"/>
          <w:color w:val="2C2C2C"/>
          <w:sz w:val="22"/>
          <w:szCs w:val="22"/>
          <w:lang w:eastAsia="es-MX"/>
        </w:rPr>
        <w:t xml:space="preserve">cual </w:t>
      </w:r>
      <w:r w:rsidRPr="0036240B">
        <w:rPr>
          <w:rFonts w:ascii="Arial Narrow" w:hAnsi="Arial Narrow" w:cs="NimbusSanL"/>
          <w:noProof w:val="0"/>
          <w:color w:val="1A1A1A"/>
          <w:sz w:val="22"/>
          <w:szCs w:val="22"/>
          <w:lang w:eastAsia="es-MX"/>
        </w:rPr>
        <w:t xml:space="preserve">requiere la </w:t>
      </w:r>
      <w:r w:rsidRPr="0036240B">
        <w:rPr>
          <w:rFonts w:ascii="Arial Narrow" w:hAnsi="Arial Narrow" w:cs="NimbusSanL"/>
          <w:noProof w:val="0"/>
          <w:color w:val="2C2C2C"/>
          <w:sz w:val="22"/>
          <w:szCs w:val="22"/>
          <w:lang w:eastAsia="es-MX"/>
        </w:rPr>
        <w:t xml:space="preserve">opinión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cumplimiento.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3"/>
        </w:numPr>
        <w:autoSpaceDE w:val="0"/>
        <w:autoSpaceDN w:val="0"/>
        <w:adjustRightInd w:val="0"/>
        <w:ind w:left="2410"/>
        <w:jc w:val="both"/>
        <w:rPr>
          <w:rFonts w:ascii="Arial Narrow" w:hAnsi="Arial Narrow" w:cs="NimbusSanL"/>
          <w:noProof w:val="0"/>
          <w:color w:val="1A1A1A"/>
          <w:sz w:val="22"/>
          <w:szCs w:val="22"/>
          <w:lang w:eastAsia="es-MX"/>
        </w:rPr>
      </w:pPr>
      <w:r w:rsidRPr="0036240B">
        <w:rPr>
          <w:rFonts w:ascii="Arial Narrow" w:hAnsi="Arial Narrow" w:cs="NimbusSanL"/>
          <w:noProof w:val="0"/>
          <w:color w:val="1A1A1A"/>
          <w:sz w:val="22"/>
          <w:szCs w:val="22"/>
          <w:lang w:eastAsia="es-MX"/>
        </w:rPr>
        <w:t xml:space="preserve">Después de </w:t>
      </w:r>
      <w:r w:rsidRPr="0036240B">
        <w:rPr>
          <w:rFonts w:ascii="Arial Narrow" w:hAnsi="Arial Narrow" w:cs="NimbusSanL"/>
          <w:noProof w:val="0"/>
          <w:color w:val="2C2C2C"/>
          <w:sz w:val="22"/>
          <w:szCs w:val="22"/>
          <w:lang w:eastAsia="es-MX"/>
        </w:rPr>
        <w:t xml:space="preserve">elegir la opción </w:t>
      </w:r>
      <w:r w:rsidRPr="0036240B">
        <w:rPr>
          <w:rFonts w:ascii="Arial Narrow" w:hAnsi="Arial Narrow" w:cs="NimbusSanL"/>
          <w:noProof w:val="0"/>
          <w:color w:val="444444"/>
          <w:sz w:val="22"/>
          <w:szCs w:val="22"/>
          <w:lang w:eastAsia="es-MX"/>
        </w:rPr>
        <w:t>"</w:t>
      </w:r>
      <w:r w:rsidRPr="0036240B">
        <w:rPr>
          <w:rFonts w:ascii="Arial Narrow" w:hAnsi="Arial Narrow" w:cs="NimbusSanL"/>
          <w:noProof w:val="0"/>
          <w:color w:val="1A1A1A"/>
          <w:sz w:val="22"/>
          <w:szCs w:val="22"/>
          <w:lang w:eastAsia="es-MX"/>
        </w:rPr>
        <w:t xml:space="preserve">Opinión de cumplimiento", el particular podrá </w:t>
      </w:r>
      <w:r w:rsidRPr="0036240B">
        <w:rPr>
          <w:rFonts w:ascii="Arial Narrow" w:hAnsi="Arial Narrow" w:cs="NimbusSanL"/>
          <w:noProof w:val="0"/>
          <w:color w:val="2C2C2C"/>
          <w:sz w:val="22"/>
          <w:szCs w:val="22"/>
          <w:lang w:eastAsia="es-MX"/>
        </w:rPr>
        <w:t xml:space="preserve">imprimir </w:t>
      </w:r>
      <w:r w:rsidRPr="0036240B">
        <w:rPr>
          <w:rFonts w:ascii="Arial Narrow" w:hAnsi="Arial Narrow" w:cs="NimbusSanL"/>
          <w:noProof w:val="0"/>
          <w:color w:val="1A1A1A"/>
          <w:sz w:val="22"/>
          <w:szCs w:val="22"/>
          <w:lang w:eastAsia="es-MX"/>
        </w:rPr>
        <w:t xml:space="preserve">el documento </w:t>
      </w:r>
      <w:r w:rsidRPr="0036240B">
        <w:rPr>
          <w:rFonts w:ascii="Arial Narrow" w:hAnsi="Arial Narrow" w:cs="NimbusSanL"/>
          <w:noProof w:val="0"/>
          <w:color w:val="2C2C2C"/>
          <w:sz w:val="22"/>
          <w:szCs w:val="22"/>
          <w:lang w:eastAsia="es-MX"/>
        </w:rPr>
        <w:t xml:space="preserve">que contiene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opinión de cumplimiento de obligaciones </w:t>
      </w:r>
      <w:r w:rsidRPr="0036240B">
        <w:rPr>
          <w:rFonts w:ascii="Arial Narrow" w:hAnsi="Arial Narrow" w:cs="NimbusSanL"/>
          <w:noProof w:val="0"/>
          <w:color w:val="1A1A1A"/>
          <w:sz w:val="22"/>
          <w:szCs w:val="22"/>
          <w:lang w:eastAsia="es-MX"/>
        </w:rPr>
        <w:t xml:space="preserve">fiscales en materia de </w:t>
      </w:r>
      <w:r w:rsidRPr="0036240B">
        <w:rPr>
          <w:rFonts w:ascii="Arial Narrow" w:hAnsi="Arial Narrow" w:cs="NimbusSanL"/>
          <w:noProof w:val="0"/>
          <w:color w:val="2C2C2C"/>
          <w:sz w:val="22"/>
          <w:szCs w:val="22"/>
          <w:lang w:eastAsia="es-MX"/>
        </w:rPr>
        <w:t xml:space="preserve">seguridad </w:t>
      </w:r>
      <w:r w:rsidRPr="0036240B">
        <w:rPr>
          <w:rFonts w:ascii="Arial Narrow" w:hAnsi="Arial Narrow" w:cs="NimbusSanL"/>
          <w:noProof w:val="0"/>
          <w:color w:val="1A1A1A"/>
          <w:sz w:val="22"/>
          <w:szCs w:val="22"/>
          <w:lang w:eastAsia="es-MX"/>
        </w:rPr>
        <w:t>social.</w:t>
      </w:r>
    </w:p>
    <w:p w:rsidR="00064035" w:rsidRPr="008312C9" w:rsidRDefault="00064035" w:rsidP="00064035">
      <w:pPr>
        <w:widowControl/>
        <w:autoSpaceDE w:val="0"/>
        <w:autoSpaceDN w:val="0"/>
        <w:adjustRightInd w:val="0"/>
        <w:jc w:val="both"/>
        <w:rPr>
          <w:rFonts w:ascii="Arial Narrow" w:hAnsi="Arial Narrow" w:cs="NimbusSanL"/>
          <w:noProof w:val="0"/>
          <w:color w:val="2C2C2C"/>
          <w:sz w:val="22"/>
          <w:szCs w:val="22"/>
          <w:lang w:eastAsia="es-MX"/>
        </w:rPr>
      </w:pPr>
    </w:p>
    <w:p w:rsidR="00064035" w:rsidRPr="008312C9"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2C2C2C"/>
          <w:sz w:val="22"/>
          <w:szCs w:val="22"/>
          <w:lang w:eastAsia="es-MX"/>
        </w:rPr>
        <w:t xml:space="preserve">La multicitada opinión, se generará atendiendo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situación </w:t>
      </w:r>
      <w:r w:rsidRPr="008312C9">
        <w:rPr>
          <w:rFonts w:ascii="Arial Narrow" w:hAnsi="Arial Narrow" w:cs="NimbusSanL"/>
          <w:noProof w:val="0"/>
          <w:color w:val="1A1A1A"/>
          <w:sz w:val="22"/>
          <w:szCs w:val="22"/>
          <w:lang w:eastAsia="es-MX"/>
        </w:rPr>
        <w:t xml:space="preserve">fiscal en materia de </w:t>
      </w:r>
      <w:r w:rsidRPr="008312C9">
        <w:rPr>
          <w:rFonts w:ascii="Arial Narrow" w:hAnsi="Arial Narrow" w:cs="NimbusSanL"/>
          <w:noProof w:val="0"/>
          <w:color w:val="2C2C2C"/>
          <w:sz w:val="22"/>
          <w:szCs w:val="22"/>
          <w:lang w:eastAsia="es-MX"/>
        </w:rPr>
        <w:t xml:space="preserve">seguridad social del particular en los siguientes </w:t>
      </w:r>
      <w:r w:rsidRPr="008312C9">
        <w:rPr>
          <w:rFonts w:ascii="Arial Narrow" w:hAnsi="Arial Narrow" w:cs="NimbusSanL"/>
          <w:noProof w:val="0"/>
          <w:color w:val="1A1A1A"/>
          <w:sz w:val="22"/>
          <w:szCs w:val="22"/>
          <w:lang w:eastAsia="es-MX"/>
        </w:rPr>
        <w:t>sentidos</w:t>
      </w:r>
      <w:r w:rsidRPr="008312C9">
        <w:rPr>
          <w:rFonts w:ascii="Arial Narrow" w:hAnsi="Arial Narrow" w:cs="NimbusSanL"/>
          <w:noProof w:val="0"/>
          <w:color w:val="656565"/>
          <w:sz w:val="22"/>
          <w:szCs w:val="22"/>
          <w:lang w:eastAsia="es-MX"/>
        </w:rPr>
        <w:t>:</w:t>
      </w:r>
    </w:p>
    <w:p w:rsidR="00064035"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r w:rsidRPr="0036240B">
        <w:rPr>
          <w:rFonts w:ascii="Arial Narrow" w:hAnsi="Arial Narrow" w:cs="NimbusSanL"/>
          <w:b/>
          <w:noProof w:val="0"/>
          <w:color w:val="1A1A1A"/>
          <w:sz w:val="22"/>
          <w:szCs w:val="22"/>
          <w:lang w:eastAsia="es-MX"/>
        </w:rPr>
        <w:t>Positiva</w:t>
      </w:r>
      <w:r w:rsidRPr="008312C9">
        <w:rPr>
          <w:rFonts w:ascii="Arial Narrow" w:hAnsi="Arial Narrow" w:cs="NimbusSanL"/>
          <w:noProof w:val="0"/>
          <w:color w:val="444444"/>
          <w:sz w:val="22"/>
          <w:szCs w:val="22"/>
          <w:lang w:eastAsia="es-MX"/>
        </w:rPr>
        <w:t>.</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 xml:space="preserve">Cuando el particular esté inscrito ante el </w:t>
      </w:r>
      <w:r w:rsidRPr="008312C9">
        <w:rPr>
          <w:rFonts w:ascii="Arial Narrow" w:hAnsi="Arial Narrow" w:cs="NimbusSanL"/>
          <w:noProof w:val="0"/>
          <w:color w:val="1A1A1A"/>
          <w:sz w:val="22"/>
          <w:szCs w:val="22"/>
          <w:lang w:eastAsia="es-MX"/>
        </w:rPr>
        <w:t xml:space="preserve">Instituto </w:t>
      </w:r>
      <w:r w:rsidRPr="008312C9">
        <w:rPr>
          <w:rFonts w:ascii="Arial Narrow" w:hAnsi="Arial Narrow" w:cs="NimbusSanL"/>
          <w:noProof w:val="0"/>
          <w:color w:val="2C2C2C"/>
          <w:sz w:val="22"/>
          <w:szCs w:val="22"/>
          <w:lang w:eastAsia="es-MX"/>
        </w:rPr>
        <w:t xml:space="preserve">y al corriente en el cumplimiento de </w:t>
      </w:r>
      <w:r w:rsidRPr="008312C9">
        <w:rPr>
          <w:rFonts w:ascii="Arial Narrow" w:hAnsi="Arial Narrow" w:cs="NimbusSanL"/>
          <w:noProof w:val="0"/>
          <w:color w:val="444444"/>
          <w:sz w:val="22"/>
          <w:szCs w:val="22"/>
          <w:lang w:eastAsia="es-MX"/>
        </w:rPr>
        <w:t xml:space="preserve">las </w:t>
      </w:r>
      <w:r w:rsidRPr="008312C9">
        <w:rPr>
          <w:rFonts w:ascii="Arial Narrow" w:hAnsi="Arial Narrow" w:cs="NimbusSanL"/>
          <w:noProof w:val="0"/>
          <w:color w:val="2C2C2C"/>
          <w:sz w:val="22"/>
          <w:szCs w:val="22"/>
          <w:lang w:eastAsia="es-MX"/>
        </w:rPr>
        <w:t xml:space="preserve">obligaciones que se </w:t>
      </w:r>
      <w:r w:rsidRPr="008312C9">
        <w:rPr>
          <w:rFonts w:ascii="Arial Narrow" w:hAnsi="Arial Narrow" w:cs="NimbusSanL"/>
          <w:noProof w:val="0"/>
          <w:color w:val="1A1A1A"/>
          <w:sz w:val="22"/>
          <w:szCs w:val="22"/>
          <w:lang w:eastAsia="es-MX"/>
        </w:rPr>
        <w:t>cons</w:t>
      </w:r>
      <w:r w:rsidRPr="008312C9">
        <w:rPr>
          <w:rFonts w:ascii="Arial Narrow" w:hAnsi="Arial Narrow" w:cs="NimbusSanL"/>
          <w:noProof w:val="0"/>
          <w:color w:val="444444"/>
          <w:sz w:val="22"/>
          <w:szCs w:val="22"/>
          <w:lang w:eastAsia="es-MX"/>
        </w:rPr>
        <w:t>ider</w:t>
      </w:r>
      <w:r w:rsidRPr="008312C9">
        <w:rPr>
          <w:rFonts w:ascii="Arial Narrow" w:hAnsi="Arial Narrow" w:cs="NimbusSanL"/>
          <w:noProof w:val="0"/>
          <w:color w:val="1A1A1A"/>
          <w:sz w:val="22"/>
          <w:szCs w:val="22"/>
          <w:lang w:eastAsia="es-MX"/>
        </w:rPr>
        <w:t xml:space="preserve">an </w:t>
      </w:r>
      <w:r w:rsidRPr="008312C9">
        <w:rPr>
          <w:rFonts w:ascii="Arial Narrow" w:hAnsi="Arial Narrow" w:cs="NimbusSanL"/>
          <w:noProof w:val="0"/>
          <w:color w:val="2C2C2C"/>
          <w:sz w:val="22"/>
          <w:szCs w:val="22"/>
          <w:lang w:eastAsia="es-MX"/>
        </w:rPr>
        <w:t xml:space="preserve">en los </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ncisos </w:t>
      </w:r>
      <w:r w:rsidRPr="008312C9">
        <w:rPr>
          <w:rFonts w:ascii="Arial Narrow" w:hAnsi="Arial Narrow" w:cs="NimbusSanL"/>
          <w:noProof w:val="0"/>
          <w:color w:val="2C2C2C"/>
          <w:sz w:val="22"/>
          <w:szCs w:val="22"/>
          <w:lang w:eastAsia="es-MX"/>
        </w:rPr>
        <w:t xml:space="preserve">a) y </w:t>
      </w:r>
      <w:r w:rsidRPr="008312C9">
        <w:rPr>
          <w:rFonts w:ascii="Arial Narrow" w:hAnsi="Arial Narrow" w:cs="NimbusSanL"/>
          <w:noProof w:val="0"/>
          <w:color w:val="1A1A1A"/>
          <w:sz w:val="22"/>
          <w:szCs w:val="22"/>
          <w:lang w:eastAsia="es-MX"/>
        </w:rPr>
        <w:t xml:space="preserve">b) </w:t>
      </w:r>
      <w:r w:rsidRPr="008312C9">
        <w:rPr>
          <w:rFonts w:ascii="Arial Narrow" w:hAnsi="Arial Narrow" w:cs="NimbusSanL"/>
          <w:noProof w:val="0"/>
          <w:color w:val="2C2C2C"/>
          <w:sz w:val="22"/>
          <w:szCs w:val="22"/>
          <w:lang w:eastAsia="es-MX"/>
        </w:rPr>
        <w:t xml:space="preserve">de este </w:t>
      </w:r>
      <w:r w:rsidRPr="008312C9">
        <w:rPr>
          <w:rFonts w:ascii="Arial Narrow" w:hAnsi="Arial Narrow" w:cs="NimbusSanL"/>
          <w:noProof w:val="0"/>
          <w:color w:val="1A1A1A"/>
          <w:sz w:val="22"/>
          <w:szCs w:val="22"/>
          <w:lang w:eastAsia="es-MX"/>
        </w:rPr>
        <w:t>procedimiento</w:t>
      </w:r>
      <w:r w:rsidRPr="008312C9">
        <w:rPr>
          <w:rFonts w:ascii="Arial Narrow" w:hAnsi="Arial Narrow" w:cs="NimbusSanL"/>
          <w:noProof w:val="0"/>
          <w:color w:val="656565"/>
          <w:sz w:val="22"/>
          <w:szCs w:val="22"/>
          <w:lang w:eastAsia="es-MX"/>
        </w:rPr>
        <w:t>.</w:t>
      </w:r>
    </w:p>
    <w:p w:rsidR="00064035" w:rsidRPr="008312C9" w:rsidRDefault="00064035" w:rsidP="00064035">
      <w:pPr>
        <w:widowControl/>
        <w:autoSpaceDE w:val="0"/>
        <w:autoSpaceDN w:val="0"/>
        <w:adjustRightInd w:val="0"/>
        <w:ind w:left="993"/>
        <w:jc w:val="both"/>
        <w:rPr>
          <w:rFonts w:ascii="Arial Narrow" w:hAnsi="Arial Narrow" w:cs="NimbusSanL"/>
          <w:noProof w:val="0"/>
          <w:color w:val="656565"/>
          <w:sz w:val="22"/>
          <w:szCs w:val="22"/>
          <w:lang w:eastAsia="es-MX"/>
        </w:rPr>
      </w:pPr>
    </w:p>
    <w:p w:rsidR="00064035" w:rsidRDefault="00064035" w:rsidP="00064035">
      <w:pPr>
        <w:widowControl/>
        <w:autoSpaceDE w:val="0"/>
        <w:autoSpaceDN w:val="0"/>
        <w:adjustRightInd w:val="0"/>
        <w:ind w:left="993"/>
        <w:jc w:val="both"/>
        <w:rPr>
          <w:rFonts w:ascii="Arial Narrow" w:hAnsi="Arial Narrow" w:cs="NimbusSanL"/>
          <w:noProof w:val="0"/>
          <w:color w:val="545454"/>
          <w:sz w:val="22"/>
          <w:szCs w:val="22"/>
          <w:lang w:eastAsia="es-MX"/>
        </w:rPr>
      </w:pPr>
      <w:r w:rsidRPr="0036240B">
        <w:rPr>
          <w:rFonts w:ascii="Arial Narrow" w:hAnsi="Arial Narrow" w:cs="NimbusSanL"/>
          <w:b/>
          <w:noProof w:val="0"/>
          <w:color w:val="1A1A1A"/>
          <w:sz w:val="22"/>
          <w:szCs w:val="22"/>
          <w:lang w:eastAsia="es-MX"/>
        </w:rPr>
        <w:t>Negativa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el p</w:t>
      </w:r>
      <w:r w:rsidRPr="008312C9">
        <w:rPr>
          <w:rFonts w:ascii="Arial Narrow" w:hAnsi="Arial Narrow" w:cs="NimbusSanL"/>
          <w:noProof w:val="0"/>
          <w:color w:val="444444"/>
          <w:sz w:val="22"/>
          <w:szCs w:val="22"/>
          <w:lang w:eastAsia="es-MX"/>
        </w:rPr>
        <w:t>a</w:t>
      </w:r>
      <w:r w:rsidRPr="008312C9">
        <w:rPr>
          <w:rFonts w:ascii="Arial Narrow" w:hAnsi="Arial Narrow" w:cs="NimbusSanL"/>
          <w:noProof w:val="0"/>
          <w:color w:val="1A1A1A"/>
          <w:sz w:val="22"/>
          <w:szCs w:val="22"/>
          <w:lang w:eastAsia="es-MX"/>
        </w:rPr>
        <w:t xml:space="preserve">rticular no </w:t>
      </w:r>
      <w:r w:rsidRPr="008312C9">
        <w:rPr>
          <w:rFonts w:ascii="Arial Narrow" w:hAnsi="Arial Narrow" w:cs="NimbusSanL"/>
          <w:noProof w:val="0"/>
          <w:color w:val="2C2C2C"/>
          <w:sz w:val="22"/>
          <w:szCs w:val="22"/>
          <w:lang w:eastAsia="es-MX"/>
        </w:rPr>
        <w:t xml:space="preserve">esté </w:t>
      </w:r>
      <w:r w:rsidRPr="008312C9">
        <w:rPr>
          <w:rFonts w:ascii="Arial Narrow" w:hAnsi="Arial Narrow" w:cs="NimbusSanL"/>
          <w:noProof w:val="0"/>
          <w:color w:val="1A1A1A"/>
          <w:sz w:val="22"/>
          <w:szCs w:val="22"/>
          <w:lang w:eastAsia="es-MX"/>
        </w:rPr>
        <w:t xml:space="preserve">al </w:t>
      </w:r>
      <w:r w:rsidRPr="008312C9">
        <w:rPr>
          <w:rFonts w:ascii="Arial Narrow" w:hAnsi="Arial Narrow" w:cs="NimbusSanL"/>
          <w:noProof w:val="0"/>
          <w:color w:val="2C2C2C"/>
          <w:sz w:val="22"/>
          <w:szCs w:val="22"/>
          <w:lang w:eastAsia="es-MX"/>
        </w:rPr>
        <w:t xml:space="preserve">corriente en el cumplimiento </w:t>
      </w:r>
      <w:r w:rsidRPr="008312C9">
        <w:rPr>
          <w:rFonts w:ascii="Arial Narrow" w:hAnsi="Arial Narrow" w:cs="NimbusSanL"/>
          <w:noProof w:val="0"/>
          <w:color w:val="1A1A1A"/>
          <w:sz w:val="22"/>
          <w:szCs w:val="22"/>
          <w:lang w:eastAsia="es-MX"/>
        </w:rPr>
        <w:t xml:space="preserve">de las obligaciones </w:t>
      </w:r>
      <w:r w:rsidRPr="008312C9">
        <w:rPr>
          <w:rFonts w:ascii="Arial Narrow" w:hAnsi="Arial Narrow" w:cs="NimbusSanL"/>
          <w:noProof w:val="0"/>
          <w:color w:val="2C2C2C"/>
          <w:sz w:val="22"/>
          <w:szCs w:val="22"/>
          <w:lang w:eastAsia="es-MX"/>
        </w:rPr>
        <w:t xml:space="preserve">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seguridad social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se consideran en los incisos </w:t>
      </w: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y </w:t>
      </w:r>
      <w:r w:rsidRPr="008312C9">
        <w:rPr>
          <w:rFonts w:ascii="Arial Narrow" w:hAnsi="Arial Narrow" w:cs="NimbusSanL"/>
          <w:noProof w:val="0"/>
          <w:color w:val="1A1A1A"/>
          <w:sz w:val="22"/>
          <w:szCs w:val="22"/>
          <w:lang w:eastAsia="es-MX"/>
        </w:rPr>
        <w:t xml:space="preserve">b) de </w:t>
      </w:r>
      <w:r w:rsidRPr="008312C9">
        <w:rPr>
          <w:rFonts w:ascii="Arial Narrow" w:hAnsi="Arial Narrow" w:cs="NimbusSanL"/>
          <w:noProof w:val="0"/>
          <w:color w:val="2C2C2C"/>
          <w:sz w:val="22"/>
          <w:szCs w:val="22"/>
          <w:lang w:eastAsia="es-MX"/>
        </w:rPr>
        <w:t>este procedimiento</w:t>
      </w:r>
      <w:r w:rsidRPr="008312C9">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ind w:left="993"/>
        <w:jc w:val="both"/>
        <w:rPr>
          <w:rFonts w:ascii="Arial Narrow" w:hAnsi="Arial Narrow"/>
          <w:noProof w:val="0"/>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a)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Instituto a fin de </w:t>
      </w:r>
      <w:r w:rsidRPr="008312C9">
        <w:rPr>
          <w:rFonts w:ascii="Arial Narrow" w:hAnsi="Arial Narrow" w:cs="NimbusSanL"/>
          <w:noProof w:val="0"/>
          <w:color w:val="2C2C2C"/>
          <w:sz w:val="22"/>
          <w:szCs w:val="22"/>
          <w:lang w:eastAsia="es-MX"/>
        </w:rPr>
        <w:t xml:space="preserve">emitir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de cumplimiento de obligaciones fiscales en materia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seguridad social </w:t>
      </w:r>
      <w:r w:rsidRPr="008312C9">
        <w:rPr>
          <w:rFonts w:ascii="Arial Narrow" w:hAnsi="Arial Narrow" w:cs="NimbusSanL"/>
          <w:noProof w:val="0"/>
          <w:color w:val="1A1A1A"/>
          <w:sz w:val="22"/>
          <w:szCs w:val="22"/>
          <w:lang w:eastAsia="es-MX"/>
        </w:rPr>
        <w:t>rev</w:t>
      </w:r>
      <w:r w:rsidRPr="008312C9">
        <w:rPr>
          <w:rFonts w:ascii="Arial Narrow" w:hAnsi="Arial Narrow" w:cs="NimbusSanL"/>
          <w:noProof w:val="0"/>
          <w:color w:val="444444"/>
          <w:sz w:val="22"/>
          <w:szCs w:val="22"/>
          <w:lang w:eastAsia="es-MX"/>
        </w:rPr>
        <w:t>isa</w:t>
      </w:r>
      <w:r w:rsidRPr="008312C9">
        <w:rPr>
          <w:rFonts w:ascii="Arial Narrow" w:hAnsi="Arial Narrow" w:cs="NimbusSanL"/>
          <w:noProof w:val="0"/>
          <w:color w:val="1A1A1A"/>
          <w:sz w:val="22"/>
          <w:szCs w:val="22"/>
          <w:lang w:eastAsia="es-MX"/>
        </w:rPr>
        <w:t xml:space="preserve">rá </w:t>
      </w:r>
      <w:r w:rsidRPr="008312C9">
        <w:rPr>
          <w:rFonts w:ascii="Arial Narrow" w:hAnsi="Arial Narrow" w:cs="NimbusSanL"/>
          <w:noProof w:val="0"/>
          <w:color w:val="2C2C2C"/>
          <w:sz w:val="22"/>
          <w:szCs w:val="22"/>
          <w:lang w:eastAsia="es-MX"/>
        </w:rPr>
        <w:t>que el particular solicitante</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Se encuentre </w:t>
      </w:r>
      <w:r w:rsidRPr="0036240B">
        <w:rPr>
          <w:rFonts w:ascii="Arial Narrow" w:hAnsi="Arial Narrow" w:cs="NimbusSanL"/>
          <w:noProof w:val="0"/>
          <w:color w:val="1A1A1A"/>
          <w:sz w:val="22"/>
          <w:szCs w:val="22"/>
          <w:lang w:eastAsia="es-MX"/>
        </w:rPr>
        <w:t xml:space="preserve">inscrito </w:t>
      </w:r>
      <w:r w:rsidRPr="0036240B">
        <w:rPr>
          <w:rFonts w:ascii="Arial Narrow" w:hAnsi="Arial Narrow" w:cs="NimbusSanL"/>
          <w:noProof w:val="0"/>
          <w:color w:val="2C2C2C"/>
          <w:sz w:val="22"/>
          <w:szCs w:val="22"/>
          <w:lang w:eastAsia="es-MX"/>
        </w:rPr>
        <w:t xml:space="preserve">ante el </w:t>
      </w:r>
      <w:r w:rsidRPr="0036240B">
        <w:rPr>
          <w:rFonts w:ascii="Arial Narrow" w:hAnsi="Arial Narrow" w:cs="NimbusSanL"/>
          <w:noProof w:val="0"/>
          <w:color w:val="1A1A1A"/>
          <w:sz w:val="22"/>
          <w:szCs w:val="22"/>
          <w:lang w:eastAsia="es-MX"/>
        </w:rPr>
        <w:t xml:space="preserve">Instituto, </w:t>
      </w:r>
      <w:r w:rsidRPr="0036240B">
        <w:rPr>
          <w:rFonts w:ascii="Arial Narrow" w:hAnsi="Arial Narrow" w:cs="NimbusSanL"/>
          <w:noProof w:val="0"/>
          <w:color w:val="2C2C2C"/>
          <w:sz w:val="22"/>
          <w:szCs w:val="22"/>
          <w:lang w:eastAsia="es-MX"/>
        </w:rPr>
        <w:t xml:space="preserve">en caso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estar obligado</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2C2C2C"/>
          <w:sz w:val="22"/>
          <w:szCs w:val="22"/>
          <w:lang w:eastAsia="es-MX"/>
        </w:rPr>
        <w:t xml:space="preserve">y que el o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números de </w:t>
      </w:r>
      <w:r w:rsidRPr="0036240B">
        <w:rPr>
          <w:rFonts w:ascii="Arial Narrow" w:hAnsi="Arial Narrow" w:cs="NimbusSanL"/>
          <w:noProof w:val="0"/>
          <w:color w:val="1A1A1A"/>
          <w:sz w:val="22"/>
          <w:szCs w:val="22"/>
          <w:lang w:eastAsia="es-MX"/>
        </w:rPr>
        <w:t xml:space="preserve">registros patronales </w:t>
      </w:r>
      <w:r w:rsidRPr="0036240B">
        <w:rPr>
          <w:rFonts w:ascii="Arial Narrow" w:hAnsi="Arial Narrow" w:cs="NimbusSanL"/>
          <w:noProof w:val="0"/>
          <w:color w:val="2C2C2C"/>
          <w:sz w:val="22"/>
          <w:szCs w:val="22"/>
          <w:lang w:eastAsia="es-MX"/>
        </w:rPr>
        <w:t xml:space="preserve">que le </w:t>
      </w:r>
      <w:r w:rsidRPr="0036240B">
        <w:rPr>
          <w:rFonts w:ascii="Arial Narrow" w:hAnsi="Arial Narrow" w:cs="NimbusSanL"/>
          <w:noProof w:val="0"/>
          <w:color w:val="1A1A1A"/>
          <w:sz w:val="22"/>
          <w:szCs w:val="22"/>
          <w:lang w:eastAsia="es-MX"/>
        </w:rPr>
        <w:t xml:space="preserve">han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 xml:space="preserve">asignados </w:t>
      </w:r>
      <w:r w:rsidRPr="0036240B">
        <w:rPr>
          <w:rFonts w:ascii="Arial Narrow" w:hAnsi="Arial Narrow" w:cs="NimbusSanL"/>
          <w:noProof w:val="0"/>
          <w:color w:val="2C2C2C"/>
          <w:sz w:val="22"/>
          <w:szCs w:val="22"/>
          <w:lang w:eastAsia="es-MX"/>
        </w:rPr>
        <w:t xml:space="preserve">estén vigentes. </w:t>
      </w:r>
    </w:p>
    <w:p w:rsidR="00064035" w:rsidRPr="0036240B" w:rsidRDefault="00064035" w:rsidP="00064035">
      <w:pPr>
        <w:pStyle w:val="Prrafodelista"/>
        <w:widowControl/>
        <w:autoSpaceDE w:val="0"/>
        <w:autoSpaceDN w:val="0"/>
        <w:adjustRightInd w:val="0"/>
        <w:ind w:left="72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1A1A1A"/>
          <w:sz w:val="22"/>
          <w:szCs w:val="22"/>
          <w:lang w:eastAsia="es-MX"/>
        </w:rPr>
        <w:lastRenderedPageBreak/>
        <w:t xml:space="preserve">No tiene </w:t>
      </w:r>
      <w:r w:rsidRPr="0036240B">
        <w:rPr>
          <w:rFonts w:ascii="Arial Narrow" w:hAnsi="Arial Narrow" w:cs="NimbusSanL"/>
          <w:noProof w:val="0"/>
          <w:color w:val="2C2C2C"/>
          <w:sz w:val="22"/>
          <w:szCs w:val="22"/>
          <w:lang w:eastAsia="es-MX"/>
        </w:rPr>
        <w:t xml:space="preserve">créditos </w:t>
      </w:r>
      <w:r w:rsidRPr="0036240B">
        <w:rPr>
          <w:rFonts w:ascii="Arial Narrow" w:hAnsi="Arial Narrow" w:cs="NimbusSanL"/>
          <w:noProof w:val="0"/>
          <w:color w:val="1A1A1A"/>
          <w:sz w:val="22"/>
          <w:szCs w:val="22"/>
          <w:lang w:eastAsia="es-MX"/>
        </w:rPr>
        <w:t>fiscales firmes determinados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entendiéndose </w:t>
      </w:r>
      <w:r w:rsidRPr="0036240B">
        <w:rPr>
          <w:rFonts w:ascii="Arial Narrow" w:hAnsi="Arial Narrow" w:cs="NimbusSanL"/>
          <w:noProof w:val="0"/>
          <w:color w:val="1A1A1A"/>
          <w:sz w:val="22"/>
          <w:szCs w:val="22"/>
          <w:lang w:eastAsia="es-MX"/>
        </w:rPr>
        <w:t xml:space="preserve">por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cuotas</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capitales </w:t>
      </w:r>
      <w:r w:rsidRPr="0036240B">
        <w:rPr>
          <w:rFonts w:ascii="Arial Narrow" w:hAnsi="Arial Narrow" w:cs="NimbusSanL"/>
          <w:noProof w:val="0"/>
          <w:color w:val="1A1A1A"/>
          <w:sz w:val="22"/>
          <w:szCs w:val="22"/>
          <w:lang w:eastAsia="es-MX"/>
        </w:rPr>
        <w:t>constitutivos</w:t>
      </w:r>
      <w:r w:rsidRPr="0036240B">
        <w:rPr>
          <w:rFonts w:ascii="Arial Narrow" w:hAnsi="Arial Narrow" w:cs="NimbusSanL"/>
          <w:noProof w:val="0"/>
          <w:color w:val="444444"/>
          <w:sz w:val="22"/>
          <w:szCs w:val="22"/>
          <w:lang w:eastAsia="es-MX"/>
        </w:rPr>
        <w:t xml:space="preserve">, </w:t>
      </w:r>
      <w:r w:rsidRPr="0036240B">
        <w:rPr>
          <w:rFonts w:ascii="Arial Narrow" w:hAnsi="Arial Narrow" w:cs="NimbusSanL"/>
          <w:noProof w:val="0"/>
          <w:color w:val="2C2C2C"/>
          <w:sz w:val="22"/>
          <w:szCs w:val="22"/>
          <w:lang w:eastAsia="es-MX"/>
        </w:rPr>
        <w:t xml:space="preserve">su </w:t>
      </w:r>
      <w:r w:rsidRPr="0036240B">
        <w:rPr>
          <w:rFonts w:ascii="Arial Narrow" w:hAnsi="Arial Narrow" w:cs="NimbusSanL"/>
          <w:noProof w:val="0"/>
          <w:color w:val="1A1A1A"/>
          <w:sz w:val="22"/>
          <w:szCs w:val="22"/>
          <w:lang w:eastAsia="es-MX"/>
        </w:rPr>
        <w:t xml:space="preserve">actualización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 xml:space="preserve">los </w:t>
      </w:r>
      <w:r w:rsidRPr="0036240B">
        <w:rPr>
          <w:rFonts w:ascii="Arial Narrow" w:hAnsi="Arial Narrow" w:cs="NimbusSanL"/>
          <w:noProof w:val="0"/>
          <w:color w:val="2C2C2C"/>
          <w:sz w:val="22"/>
          <w:szCs w:val="22"/>
          <w:lang w:eastAsia="es-MX"/>
        </w:rPr>
        <w:t xml:space="preserve">recargos, </w:t>
      </w:r>
      <w:r w:rsidRPr="0036240B">
        <w:rPr>
          <w:rFonts w:ascii="Arial Narrow" w:hAnsi="Arial Narrow" w:cs="NimbusSanL"/>
          <w:noProof w:val="0"/>
          <w:color w:val="1A1A1A"/>
          <w:sz w:val="22"/>
          <w:szCs w:val="22"/>
          <w:lang w:eastAsia="es-MX"/>
        </w:rPr>
        <w:t xml:space="preserve">las multas </w:t>
      </w:r>
      <w:r w:rsidRPr="0036240B">
        <w:rPr>
          <w:rFonts w:ascii="Arial Narrow" w:hAnsi="Arial Narrow" w:cs="NimbusSanL"/>
          <w:noProof w:val="0"/>
          <w:color w:val="2C2C2C"/>
          <w:sz w:val="22"/>
          <w:szCs w:val="22"/>
          <w:lang w:eastAsia="es-MX"/>
        </w:rPr>
        <w:t xml:space="preserve">impuestas en </w:t>
      </w:r>
      <w:r w:rsidRPr="0036240B">
        <w:rPr>
          <w:rFonts w:ascii="Arial Narrow" w:hAnsi="Arial Narrow" w:cs="NimbusSanL"/>
          <w:noProof w:val="0"/>
          <w:color w:val="1A1A1A"/>
          <w:sz w:val="22"/>
          <w:szCs w:val="22"/>
          <w:lang w:eastAsia="es-MX"/>
        </w:rPr>
        <w:t xml:space="preserve">los términos </w:t>
      </w:r>
      <w:r w:rsidRPr="0036240B">
        <w:rPr>
          <w:rFonts w:ascii="Arial Narrow" w:hAnsi="Arial Narrow" w:cs="NimbusSanL"/>
          <w:noProof w:val="0"/>
          <w:color w:val="2C2C2C"/>
          <w:sz w:val="22"/>
          <w:szCs w:val="22"/>
          <w:lang w:eastAsia="es-MX"/>
        </w:rPr>
        <w:t xml:space="preserve">de </w:t>
      </w:r>
      <w:r w:rsidRPr="0036240B">
        <w:rPr>
          <w:rFonts w:ascii="Arial Narrow" w:hAnsi="Arial Narrow" w:cs="NimbusSanL"/>
          <w:noProof w:val="0"/>
          <w:color w:val="1A1A1A"/>
          <w:sz w:val="22"/>
          <w:szCs w:val="22"/>
          <w:lang w:eastAsia="es-MX"/>
        </w:rPr>
        <w:t xml:space="preserve">la </w:t>
      </w:r>
      <w:r w:rsidRPr="0036240B">
        <w:rPr>
          <w:rFonts w:ascii="Arial Narrow" w:hAnsi="Arial Narrow" w:cs="NimbusSanL"/>
          <w:noProof w:val="0"/>
          <w:color w:val="2C2C2C"/>
          <w:sz w:val="22"/>
          <w:szCs w:val="22"/>
          <w:lang w:eastAsia="es-MX"/>
        </w:rPr>
        <w:t xml:space="preserve">Ley del </w:t>
      </w:r>
      <w:r w:rsidRPr="0036240B">
        <w:rPr>
          <w:rFonts w:ascii="Arial Narrow" w:hAnsi="Arial Narrow" w:cs="NimbusSanL"/>
          <w:noProof w:val="0"/>
          <w:color w:val="1A1A1A"/>
          <w:sz w:val="22"/>
          <w:szCs w:val="22"/>
          <w:lang w:eastAsia="es-MX"/>
        </w:rPr>
        <w:t xml:space="preserve">Seguro </w:t>
      </w:r>
      <w:r w:rsidRPr="0036240B">
        <w:rPr>
          <w:rFonts w:ascii="Arial Narrow" w:hAnsi="Arial Narrow" w:cs="NimbusSanL"/>
          <w:noProof w:val="0"/>
          <w:color w:val="2C2C2C"/>
          <w:sz w:val="22"/>
          <w:szCs w:val="22"/>
          <w:lang w:eastAsia="es-MX"/>
        </w:rPr>
        <w:t xml:space="preserve">Social, </w:t>
      </w:r>
      <w:r w:rsidRPr="0036240B">
        <w:rPr>
          <w:rFonts w:ascii="Arial Narrow" w:hAnsi="Arial Narrow" w:cs="NimbusSanL"/>
          <w:noProof w:val="0"/>
          <w:color w:val="1A1A1A"/>
          <w:sz w:val="22"/>
          <w:szCs w:val="22"/>
          <w:lang w:eastAsia="es-MX"/>
        </w:rPr>
        <w:t xml:space="preserve">los gastos realizados </w:t>
      </w:r>
      <w:r w:rsidRPr="0036240B">
        <w:rPr>
          <w:rFonts w:ascii="Arial Narrow" w:hAnsi="Arial Narrow" w:cs="NimbusSanL"/>
          <w:noProof w:val="0"/>
          <w:color w:val="2C2C2C"/>
          <w:sz w:val="22"/>
          <w:szCs w:val="22"/>
          <w:lang w:eastAsia="es-MX"/>
        </w:rPr>
        <w:t xml:space="preserve">por el </w:t>
      </w:r>
      <w:r w:rsidRPr="0036240B">
        <w:rPr>
          <w:rFonts w:ascii="Arial Narrow" w:hAnsi="Arial Narrow" w:cs="NimbusSanL"/>
          <w:noProof w:val="0"/>
          <w:color w:val="1A1A1A"/>
          <w:sz w:val="22"/>
          <w:szCs w:val="22"/>
          <w:lang w:eastAsia="es-MX"/>
        </w:rPr>
        <w:t xml:space="preserve">Instituto por </w:t>
      </w:r>
      <w:r w:rsidRPr="0036240B">
        <w:rPr>
          <w:rFonts w:ascii="Arial Narrow" w:hAnsi="Arial Narrow" w:cs="NimbusSanL"/>
          <w:noProof w:val="0"/>
          <w:color w:val="2C2C2C"/>
          <w:sz w:val="22"/>
          <w:szCs w:val="22"/>
          <w:lang w:eastAsia="es-MX"/>
        </w:rPr>
        <w:t xml:space="preserve">inscripciones improcedentes y los </w:t>
      </w:r>
      <w:r w:rsidRPr="0036240B">
        <w:rPr>
          <w:rFonts w:ascii="Arial Narrow" w:hAnsi="Arial Narrow" w:cs="NimbusSanL"/>
          <w:noProof w:val="0"/>
          <w:color w:val="1A1A1A"/>
          <w:sz w:val="22"/>
          <w:szCs w:val="22"/>
          <w:lang w:eastAsia="es-MX"/>
        </w:rPr>
        <w:t xml:space="preserve">que </w:t>
      </w:r>
      <w:r w:rsidRPr="0036240B">
        <w:rPr>
          <w:rFonts w:ascii="Arial Narrow" w:hAnsi="Arial Narrow" w:cs="NimbusSanL"/>
          <w:noProof w:val="0"/>
          <w:color w:val="2C2C2C"/>
          <w:sz w:val="22"/>
          <w:szCs w:val="22"/>
          <w:lang w:eastAsia="es-MX"/>
        </w:rPr>
        <w:t xml:space="preserve">tenga </w:t>
      </w:r>
      <w:r w:rsidRPr="0036240B">
        <w:rPr>
          <w:rFonts w:ascii="Arial Narrow" w:hAnsi="Arial Narrow" w:cs="NimbusSanL"/>
          <w:noProof w:val="0"/>
          <w:color w:val="1A1A1A"/>
          <w:sz w:val="22"/>
          <w:szCs w:val="22"/>
          <w:lang w:eastAsia="es-MX"/>
        </w:rPr>
        <w:t xml:space="preserve">derecho </w:t>
      </w:r>
      <w:r w:rsidRPr="0036240B">
        <w:rPr>
          <w:rFonts w:ascii="Arial Narrow" w:hAnsi="Arial Narrow" w:cs="NimbusSanL"/>
          <w:noProof w:val="0"/>
          <w:color w:val="2C2C2C"/>
          <w:sz w:val="22"/>
          <w:szCs w:val="22"/>
          <w:lang w:eastAsia="es-MX"/>
        </w:rPr>
        <w:t xml:space="preserve">a exigir de las personas </w:t>
      </w:r>
      <w:r w:rsidRPr="0036240B">
        <w:rPr>
          <w:rFonts w:ascii="Arial Narrow" w:hAnsi="Arial Narrow" w:cs="NimbusSanL"/>
          <w:noProof w:val="0"/>
          <w:color w:val="1A1A1A"/>
          <w:sz w:val="22"/>
          <w:szCs w:val="22"/>
          <w:lang w:eastAsia="es-MX"/>
        </w:rPr>
        <w:t xml:space="preserve">no </w:t>
      </w:r>
      <w:r w:rsidRPr="0036240B">
        <w:rPr>
          <w:rFonts w:ascii="Arial Narrow" w:hAnsi="Arial Narrow" w:cs="NimbusSanL"/>
          <w:noProof w:val="0"/>
          <w:color w:val="2C2C2C"/>
          <w:sz w:val="22"/>
          <w:szCs w:val="22"/>
          <w:lang w:eastAsia="es-MX"/>
        </w:rPr>
        <w:t xml:space="preserve">derechohabientes, de acuerdo con </w:t>
      </w:r>
      <w:r w:rsidRPr="0036240B">
        <w:rPr>
          <w:rFonts w:ascii="Arial Narrow" w:hAnsi="Arial Narrow" w:cs="NimbusSanL"/>
          <w:noProof w:val="0"/>
          <w:color w:val="1A1A1A"/>
          <w:sz w:val="22"/>
          <w:szCs w:val="22"/>
          <w:lang w:eastAsia="es-MX"/>
        </w:rPr>
        <w:t xml:space="preserve">el </w:t>
      </w:r>
      <w:r w:rsidRPr="0036240B">
        <w:rPr>
          <w:rFonts w:ascii="Arial Narrow" w:hAnsi="Arial Narrow" w:cs="NimbusSanL"/>
          <w:noProof w:val="0"/>
          <w:color w:val="2C2C2C"/>
          <w:sz w:val="22"/>
          <w:szCs w:val="22"/>
          <w:lang w:eastAsia="es-MX"/>
        </w:rPr>
        <w:t xml:space="preserve">artículo 287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misma Ley</w:t>
      </w:r>
      <w:r w:rsidRPr="0036240B">
        <w:rPr>
          <w:rFonts w:ascii="Arial Narrow" w:hAnsi="Arial Narrow" w:cs="NimbusSanL"/>
          <w:noProof w:val="0"/>
          <w:color w:val="656565"/>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Pr="0036240B" w:rsidRDefault="00064035" w:rsidP="00064035">
      <w:pPr>
        <w:pStyle w:val="Prrafodelista"/>
        <w:widowControl/>
        <w:numPr>
          <w:ilvl w:val="0"/>
          <w:numId w:val="44"/>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Tratándose </w:t>
      </w:r>
      <w:r w:rsidRPr="0036240B">
        <w:rPr>
          <w:rFonts w:ascii="Arial Narrow" w:hAnsi="Arial Narrow" w:cs="NimbusSanL"/>
          <w:noProof w:val="0"/>
          <w:color w:val="1A1A1A"/>
          <w:sz w:val="22"/>
          <w:szCs w:val="22"/>
          <w:lang w:eastAsia="es-MX"/>
        </w:rPr>
        <w:t xml:space="preserve">de particulares </w:t>
      </w:r>
      <w:r w:rsidRPr="0036240B">
        <w:rPr>
          <w:rFonts w:ascii="Arial Narrow" w:hAnsi="Arial Narrow" w:cs="NimbusSanL"/>
          <w:noProof w:val="0"/>
          <w:color w:val="2C2C2C"/>
          <w:sz w:val="22"/>
          <w:szCs w:val="22"/>
          <w:lang w:eastAsia="es-MX"/>
        </w:rPr>
        <w:t xml:space="preserve">que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solicitado autorización para pagar a plazos o </w:t>
      </w:r>
      <w:r w:rsidRPr="0036240B">
        <w:rPr>
          <w:rFonts w:ascii="Arial Narrow" w:hAnsi="Arial Narrow" w:cs="NimbusSanL"/>
          <w:noProof w:val="0"/>
          <w:color w:val="1A1A1A"/>
          <w:sz w:val="22"/>
          <w:szCs w:val="22"/>
          <w:lang w:eastAsia="es-MX"/>
        </w:rPr>
        <w:t xml:space="preserve">hubieran </w:t>
      </w:r>
      <w:r w:rsidRPr="0036240B">
        <w:rPr>
          <w:rFonts w:ascii="Arial Narrow" w:hAnsi="Arial Narrow" w:cs="NimbusSanL"/>
          <w:noProof w:val="0"/>
          <w:color w:val="2C2C2C"/>
          <w:sz w:val="22"/>
          <w:szCs w:val="22"/>
          <w:lang w:eastAsia="es-MX"/>
        </w:rPr>
        <w:t xml:space="preserve">interpuesto algún medio de </w:t>
      </w:r>
      <w:r w:rsidRPr="0036240B">
        <w:rPr>
          <w:rFonts w:ascii="Arial Narrow" w:hAnsi="Arial Narrow" w:cs="NimbusSanL"/>
          <w:noProof w:val="0"/>
          <w:color w:val="1A1A1A"/>
          <w:sz w:val="22"/>
          <w:szCs w:val="22"/>
          <w:lang w:eastAsia="es-MX"/>
        </w:rPr>
        <w:t xml:space="preserve">defensa </w:t>
      </w:r>
      <w:r w:rsidRPr="0036240B">
        <w:rPr>
          <w:rFonts w:ascii="Arial Narrow" w:hAnsi="Arial Narrow" w:cs="NimbusSanL"/>
          <w:noProof w:val="0"/>
          <w:color w:val="2C2C2C"/>
          <w:sz w:val="22"/>
          <w:szCs w:val="22"/>
          <w:lang w:eastAsia="es-MX"/>
        </w:rPr>
        <w:t xml:space="preserve">contra créditos fiscales a su cargo, </w:t>
      </w:r>
      <w:r w:rsidRPr="0036240B">
        <w:rPr>
          <w:rFonts w:ascii="Arial Narrow" w:hAnsi="Arial Narrow" w:cs="NimbusSanL"/>
          <w:noProof w:val="0"/>
          <w:color w:val="1A1A1A"/>
          <w:sz w:val="22"/>
          <w:szCs w:val="22"/>
          <w:lang w:eastAsia="es-MX"/>
        </w:rPr>
        <w:t xml:space="preserve">los mismos </w:t>
      </w:r>
      <w:r w:rsidRPr="0036240B">
        <w:rPr>
          <w:rFonts w:ascii="Arial Narrow" w:hAnsi="Arial Narrow" w:cs="NimbusSanL"/>
          <w:noProof w:val="0"/>
          <w:color w:val="2C2C2C"/>
          <w:sz w:val="22"/>
          <w:szCs w:val="22"/>
          <w:lang w:eastAsia="es-MX"/>
        </w:rPr>
        <w:t xml:space="preserve">se encuentren garantizados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conformidad con </w:t>
      </w:r>
      <w:r w:rsidRPr="0036240B">
        <w:rPr>
          <w:rFonts w:ascii="Arial Narrow" w:hAnsi="Arial Narrow" w:cs="NimbusSanL"/>
          <w:noProof w:val="0"/>
          <w:color w:val="1A1A1A"/>
          <w:sz w:val="22"/>
          <w:szCs w:val="22"/>
          <w:lang w:eastAsia="es-MX"/>
        </w:rPr>
        <w:t xml:space="preserve">las </w:t>
      </w:r>
      <w:r w:rsidRPr="0036240B">
        <w:rPr>
          <w:rFonts w:ascii="Arial Narrow" w:hAnsi="Arial Narrow" w:cs="NimbusSanL"/>
          <w:noProof w:val="0"/>
          <w:color w:val="2C2C2C"/>
          <w:sz w:val="22"/>
          <w:szCs w:val="22"/>
          <w:lang w:eastAsia="es-MX"/>
        </w:rPr>
        <w:t xml:space="preserve">disposiciones </w:t>
      </w:r>
      <w:r w:rsidRPr="0036240B">
        <w:rPr>
          <w:rFonts w:ascii="Arial Narrow" w:hAnsi="Arial Narrow" w:cs="NimbusSanL"/>
          <w:noProof w:val="0"/>
          <w:color w:val="1A1A1A"/>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rPr>
          <w:rFonts w:ascii="Arial Narrow" w:hAnsi="Arial Narrow"/>
          <w:noProof w:val="0"/>
          <w:sz w:val="22"/>
          <w:szCs w:val="22"/>
          <w:lang w:eastAsia="es-MX"/>
        </w:rPr>
      </w:pPr>
    </w:p>
    <w:p w:rsidR="00064035" w:rsidRDefault="00064035" w:rsidP="00064035">
      <w:pPr>
        <w:pStyle w:val="Prrafodelista"/>
        <w:widowControl/>
        <w:numPr>
          <w:ilvl w:val="0"/>
          <w:numId w:val="44"/>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En caso de contar con autorización para el pago a </w:t>
      </w:r>
      <w:r w:rsidRPr="0036240B">
        <w:rPr>
          <w:rFonts w:ascii="Arial Narrow" w:hAnsi="Arial Narrow" w:cs="NimbusSanL"/>
          <w:noProof w:val="0"/>
          <w:color w:val="1A1A1A"/>
          <w:sz w:val="22"/>
          <w:szCs w:val="22"/>
          <w:lang w:eastAsia="es-MX"/>
        </w:rPr>
        <w:t xml:space="preserve">plazo, que no haya </w:t>
      </w:r>
      <w:r w:rsidRPr="0036240B">
        <w:rPr>
          <w:rFonts w:ascii="Arial Narrow" w:hAnsi="Arial Narrow" w:cs="NimbusSanL"/>
          <w:noProof w:val="0"/>
          <w:color w:val="545454"/>
          <w:sz w:val="22"/>
          <w:szCs w:val="22"/>
          <w:lang w:eastAsia="es-MX"/>
        </w:rPr>
        <w:t>i</w:t>
      </w:r>
      <w:r w:rsidRPr="0036240B">
        <w:rPr>
          <w:rFonts w:ascii="Arial Narrow" w:hAnsi="Arial Narrow" w:cs="NimbusSanL"/>
          <w:noProof w:val="0"/>
          <w:color w:val="1A1A1A"/>
          <w:sz w:val="22"/>
          <w:szCs w:val="22"/>
          <w:lang w:eastAsia="es-MX"/>
        </w:rPr>
        <w:t xml:space="preserve">ncurrido </w:t>
      </w:r>
      <w:r w:rsidRPr="0036240B">
        <w:rPr>
          <w:rFonts w:ascii="Arial Narrow" w:hAnsi="Arial Narrow" w:cs="NimbusSanL"/>
          <w:noProof w:val="0"/>
          <w:color w:val="2C2C2C"/>
          <w:sz w:val="22"/>
          <w:szCs w:val="22"/>
          <w:lang w:eastAsia="es-MX"/>
        </w:rPr>
        <w:t xml:space="preserve">en las causales de </w:t>
      </w:r>
      <w:r w:rsidRPr="0036240B">
        <w:rPr>
          <w:rFonts w:ascii="Arial Narrow" w:hAnsi="Arial Narrow" w:cs="NimbusSanL"/>
          <w:noProof w:val="0"/>
          <w:color w:val="1A1A1A"/>
          <w:sz w:val="22"/>
          <w:szCs w:val="22"/>
          <w:lang w:eastAsia="es-MX"/>
        </w:rPr>
        <w:t xml:space="preserve">revocación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hace referencia </w:t>
      </w:r>
      <w:r w:rsidRPr="0036240B">
        <w:rPr>
          <w:rFonts w:ascii="Arial Narrow" w:hAnsi="Arial Narrow" w:cs="NimbusSanL"/>
          <w:noProof w:val="0"/>
          <w:color w:val="2C2C2C"/>
          <w:sz w:val="22"/>
          <w:szCs w:val="22"/>
          <w:lang w:eastAsia="es-MX"/>
        </w:rPr>
        <w:t xml:space="preserve">el artículo 138 </w:t>
      </w:r>
      <w:r w:rsidRPr="0036240B">
        <w:rPr>
          <w:rFonts w:ascii="Arial Narrow" w:hAnsi="Arial Narrow" w:cs="NimbusSanL"/>
          <w:noProof w:val="0"/>
          <w:color w:val="1A1A1A"/>
          <w:sz w:val="22"/>
          <w:szCs w:val="22"/>
          <w:lang w:eastAsia="es-MX"/>
        </w:rPr>
        <w:t xml:space="preserve">del Reglamento de la </w:t>
      </w:r>
      <w:r w:rsidRPr="0036240B">
        <w:rPr>
          <w:rFonts w:ascii="Arial Narrow" w:hAnsi="Arial Narrow" w:cs="NimbusSanL"/>
          <w:noProof w:val="0"/>
          <w:color w:val="2C2C2C"/>
          <w:sz w:val="22"/>
          <w:szCs w:val="22"/>
          <w:lang w:eastAsia="es-MX"/>
        </w:rPr>
        <w:t xml:space="preserve">Ley del Seguro Social en </w:t>
      </w:r>
      <w:r w:rsidRPr="0036240B">
        <w:rPr>
          <w:rFonts w:ascii="Arial Narrow" w:hAnsi="Arial Narrow" w:cs="NimbusSanL"/>
          <w:noProof w:val="0"/>
          <w:color w:val="1A1A1A"/>
          <w:sz w:val="22"/>
          <w:szCs w:val="22"/>
          <w:lang w:eastAsia="es-MX"/>
        </w:rPr>
        <w:t>materia de Afiliación</w:t>
      </w:r>
      <w:r w:rsidRPr="0036240B">
        <w:rPr>
          <w:rFonts w:ascii="Arial Narrow" w:hAnsi="Arial Narrow" w:cs="NimbusSanL"/>
          <w:noProof w:val="0"/>
          <w:color w:val="545454"/>
          <w:sz w:val="22"/>
          <w:szCs w:val="22"/>
          <w:lang w:eastAsia="es-MX"/>
        </w:rPr>
        <w:t xml:space="preserve">, </w:t>
      </w:r>
      <w:r w:rsidRPr="0036240B">
        <w:rPr>
          <w:rFonts w:ascii="Arial Narrow" w:hAnsi="Arial Narrow" w:cs="NimbusSanL"/>
          <w:noProof w:val="0"/>
          <w:color w:val="2C2C2C"/>
          <w:sz w:val="22"/>
          <w:szCs w:val="22"/>
          <w:lang w:eastAsia="es-MX"/>
        </w:rPr>
        <w:t xml:space="preserve">Clasificación de </w:t>
      </w:r>
      <w:r w:rsidRPr="0036240B">
        <w:rPr>
          <w:rFonts w:ascii="Arial Narrow" w:hAnsi="Arial Narrow" w:cs="NimbusSanL"/>
          <w:noProof w:val="0"/>
          <w:color w:val="1A1A1A"/>
          <w:sz w:val="22"/>
          <w:szCs w:val="22"/>
          <w:lang w:eastAsia="es-MX"/>
        </w:rPr>
        <w:t>Empresas</w:t>
      </w:r>
      <w:r w:rsidRPr="0036240B">
        <w:rPr>
          <w:rFonts w:ascii="Arial Narrow" w:hAnsi="Arial Narrow" w:cs="NimbusSanL"/>
          <w:noProof w:val="0"/>
          <w:color w:val="656565"/>
          <w:sz w:val="22"/>
          <w:szCs w:val="22"/>
          <w:lang w:eastAsia="es-MX"/>
        </w:rPr>
        <w:t xml:space="preserve">,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545454"/>
          <w:sz w:val="22"/>
          <w:szCs w:val="22"/>
          <w:lang w:eastAsia="es-MX"/>
        </w:rPr>
        <w:t>.</w:t>
      </w:r>
    </w:p>
    <w:p w:rsidR="00064035" w:rsidRPr="0036240B" w:rsidRDefault="00064035" w:rsidP="00064035">
      <w:pPr>
        <w:pStyle w:val="Prrafodelista"/>
        <w:rPr>
          <w:rFonts w:ascii="Arial Narrow" w:hAnsi="Arial Narrow" w:cs="NimbusSanL"/>
          <w:noProof w:val="0"/>
          <w:color w:val="545454"/>
          <w:sz w:val="22"/>
          <w:szCs w:val="22"/>
          <w:lang w:eastAsia="es-MX"/>
        </w:rPr>
      </w:pPr>
    </w:p>
    <w:p w:rsidR="00064035" w:rsidRPr="0036240B" w:rsidRDefault="00064035" w:rsidP="00064035">
      <w:pPr>
        <w:pStyle w:val="Prrafodelista"/>
        <w:widowControl/>
        <w:autoSpaceDE w:val="0"/>
        <w:autoSpaceDN w:val="0"/>
        <w:adjustRightInd w:val="0"/>
        <w:ind w:left="720"/>
        <w:jc w:val="both"/>
        <w:rPr>
          <w:rFonts w:ascii="Arial Narrow" w:hAnsi="Arial Narrow" w:cs="NimbusSanL"/>
          <w:noProof w:val="0"/>
          <w:color w:val="545454"/>
          <w:sz w:val="22"/>
          <w:szCs w:val="22"/>
          <w:lang w:eastAsia="es-MX"/>
        </w:rPr>
      </w:pPr>
    </w:p>
    <w:p w:rsidR="00064035" w:rsidRDefault="00064035" w:rsidP="00064035">
      <w:pPr>
        <w:widowControl/>
        <w:autoSpaceDE w:val="0"/>
        <w:autoSpaceDN w:val="0"/>
        <w:adjustRightInd w:val="0"/>
        <w:jc w:val="both"/>
        <w:rPr>
          <w:rFonts w:ascii="Arial Narrow" w:hAnsi="Arial Narrow" w:cs="NimbusSanL"/>
          <w:noProof w:val="0"/>
          <w:color w:val="656565"/>
          <w:sz w:val="22"/>
          <w:szCs w:val="22"/>
          <w:lang w:eastAsia="es-MX"/>
        </w:rPr>
      </w:pPr>
      <w:r w:rsidRPr="008312C9">
        <w:rPr>
          <w:rFonts w:ascii="Arial Narrow" w:hAnsi="Arial Narrow" w:cs="NimbusSanL"/>
          <w:noProof w:val="0"/>
          <w:color w:val="1A1A1A"/>
          <w:sz w:val="22"/>
          <w:szCs w:val="22"/>
          <w:lang w:eastAsia="es-MX"/>
        </w:rPr>
        <w:t xml:space="preserve">b) Tratándose </w:t>
      </w:r>
      <w:r w:rsidRPr="008312C9">
        <w:rPr>
          <w:rFonts w:ascii="Arial Narrow" w:hAnsi="Arial Narrow" w:cs="NimbusSanL"/>
          <w:noProof w:val="0"/>
          <w:color w:val="2C2C2C"/>
          <w:sz w:val="22"/>
          <w:szCs w:val="22"/>
          <w:lang w:eastAsia="es-MX"/>
        </w:rPr>
        <w:t xml:space="preserve">de créditos fiscales firmes, se entenderá </w:t>
      </w:r>
      <w:r w:rsidRPr="008312C9">
        <w:rPr>
          <w:rFonts w:ascii="Arial Narrow" w:hAnsi="Arial Narrow" w:cs="NimbusSanL"/>
          <w:noProof w:val="0"/>
          <w:color w:val="1A1A1A"/>
          <w:sz w:val="22"/>
          <w:szCs w:val="22"/>
          <w:lang w:eastAsia="es-MX"/>
        </w:rPr>
        <w:t xml:space="preserve">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se </w:t>
      </w:r>
      <w:r w:rsidRPr="008312C9">
        <w:rPr>
          <w:rFonts w:ascii="Arial Narrow" w:hAnsi="Arial Narrow" w:cs="NimbusSanL"/>
          <w:noProof w:val="0"/>
          <w:color w:val="2C2C2C"/>
          <w:sz w:val="22"/>
          <w:szCs w:val="22"/>
          <w:lang w:eastAsia="es-MX"/>
        </w:rPr>
        <w:t>encuentra al corriente en e</w:t>
      </w:r>
      <w:r w:rsidRPr="008312C9">
        <w:rPr>
          <w:rFonts w:ascii="Arial Narrow" w:hAnsi="Arial Narrow" w:cs="NimbusSanL"/>
          <w:noProof w:val="0"/>
          <w:color w:val="545454"/>
          <w:sz w:val="22"/>
          <w:szCs w:val="22"/>
          <w:lang w:eastAsia="es-MX"/>
        </w:rPr>
        <w:t xml:space="preserve">l cumplimiento </w:t>
      </w:r>
      <w:r w:rsidRPr="008312C9">
        <w:rPr>
          <w:rFonts w:ascii="Arial Narrow" w:hAnsi="Arial Narrow" w:cs="NimbusSanL"/>
          <w:noProof w:val="0"/>
          <w:color w:val="2C2C2C"/>
          <w:sz w:val="22"/>
          <w:szCs w:val="22"/>
          <w:lang w:eastAsia="es-MX"/>
        </w:rPr>
        <w:t xml:space="preserve">de sus </w:t>
      </w:r>
      <w:r w:rsidRPr="008312C9">
        <w:rPr>
          <w:rFonts w:ascii="Arial Narrow" w:hAnsi="Arial Narrow" w:cs="NimbusSanL"/>
          <w:noProof w:val="0"/>
          <w:color w:val="1A1A1A"/>
          <w:sz w:val="22"/>
          <w:szCs w:val="22"/>
          <w:lang w:eastAsia="es-MX"/>
        </w:rPr>
        <w:t>obligac</w:t>
      </w:r>
      <w:r w:rsidRPr="008312C9">
        <w:rPr>
          <w:rFonts w:ascii="Arial Narrow" w:hAnsi="Arial Narrow" w:cs="NimbusSanL"/>
          <w:noProof w:val="0"/>
          <w:color w:val="444444"/>
          <w:sz w:val="22"/>
          <w:szCs w:val="22"/>
          <w:lang w:eastAsia="es-MX"/>
        </w:rPr>
        <w:t>i</w:t>
      </w:r>
      <w:r w:rsidRPr="008312C9">
        <w:rPr>
          <w:rFonts w:ascii="Arial Narrow" w:hAnsi="Arial Narrow" w:cs="NimbusSanL"/>
          <w:noProof w:val="0"/>
          <w:color w:val="1A1A1A"/>
          <w:sz w:val="22"/>
          <w:szCs w:val="22"/>
          <w:lang w:eastAsia="es-MX"/>
        </w:rPr>
        <w:t xml:space="preserve">ones </w:t>
      </w:r>
      <w:r w:rsidRPr="008312C9">
        <w:rPr>
          <w:rFonts w:ascii="Arial Narrow" w:hAnsi="Arial Narrow" w:cs="NimbusSanL"/>
          <w:noProof w:val="0"/>
          <w:color w:val="2C2C2C"/>
          <w:sz w:val="22"/>
          <w:szCs w:val="22"/>
          <w:lang w:eastAsia="es-MX"/>
        </w:rPr>
        <w:t xml:space="preserve">fiscales en </w:t>
      </w:r>
      <w:r w:rsidRPr="008312C9">
        <w:rPr>
          <w:rFonts w:ascii="Arial Narrow" w:hAnsi="Arial Narrow" w:cs="NimbusSanL"/>
          <w:noProof w:val="0"/>
          <w:color w:val="1A1A1A"/>
          <w:sz w:val="22"/>
          <w:szCs w:val="22"/>
          <w:lang w:eastAsia="es-MX"/>
        </w:rPr>
        <w:t xml:space="preserve">materia de </w:t>
      </w:r>
      <w:r w:rsidRPr="008312C9">
        <w:rPr>
          <w:rFonts w:ascii="Arial Narrow" w:hAnsi="Arial Narrow" w:cs="NimbusSanL"/>
          <w:noProof w:val="0"/>
          <w:color w:val="2C2C2C"/>
          <w:sz w:val="22"/>
          <w:szCs w:val="22"/>
          <w:lang w:eastAsia="es-MX"/>
        </w:rPr>
        <w:t>seguridad social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1A1A1A"/>
          <w:sz w:val="22"/>
          <w:szCs w:val="22"/>
          <w:lang w:eastAsia="es-MX"/>
        </w:rPr>
        <w:t xml:space="preserve">si </w:t>
      </w:r>
      <w:r w:rsidRPr="008312C9">
        <w:rPr>
          <w:rFonts w:ascii="Arial Narrow" w:hAnsi="Arial Narrow" w:cs="NimbusSanL"/>
          <w:noProof w:val="0"/>
          <w:color w:val="2C2C2C"/>
          <w:sz w:val="22"/>
          <w:szCs w:val="22"/>
          <w:lang w:eastAsia="es-MX"/>
        </w:rPr>
        <w:t xml:space="preserve">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la solicitud de la opinión </w:t>
      </w:r>
      <w:r w:rsidRPr="008312C9">
        <w:rPr>
          <w:rFonts w:ascii="Arial Narrow" w:hAnsi="Arial Narrow" w:cs="NimbusSanL"/>
          <w:noProof w:val="0"/>
          <w:color w:val="1A1A1A"/>
          <w:sz w:val="22"/>
          <w:szCs w:val="22"/>
          <w:lang w:eastAsia="es-MX"/>
        </w:rPr>
        <w:t>de referencia</w:t>
      </w:r>
      <w:r w:rsidRPr="008312C9">
        <w:rPr>
          <w:rFonts w:ascii="Arial Narrow" w:hAnsi="Arial Narrow" w:cs="NimbusSanL"/>
          <w:noProof w:val="0"/>
          <w:color w:val="444444"/>
          <w:sz w:val="22"/>
          <w:szCs w:val="22"/>
          <w:lang w:eastAsia="es-MX"/>
        </w:rPr>
        <w:t xml:space="preserve">, </w:t>
      </w:r>
      <w:r w:rsidRPr="008312C9">
        <w:rPr>
          <w:rFonts w:ascii="Arial Narrow" w:hAnsi="Arial Narrow" w:cs="NimbusSanL"/>
          <w:noProof w:val="0"/>
          <w:color w:val="2C2C2C"/>
          <w:sz w:val="22"/>
          <w:szCs w:val="22"/>
          <w:lang w:eastAsia="es-MX"/>
        </w:rPr>
        <w:t xml:space="preserve">se </w:t>
      </w:r>
      <w:r w:rsidRPr="008312C9">
        <w:rPr>
          <w:rFonts w:ascii="Arial Narrow" w:hAnsi="Arial Narrow" w:cs="NimbusSanL"/>
          <w:noProof w:val="0"/>
          <w:color w:val="1A1A1A"/>
          <w:sz w:val="22"/>
          <w:szCs w:val="22"/>
          <w:lang w:eastAsia="es-MX"/>
        </w:rPr>
        <w:t>ub</w:t>
      </w:r>
      <w:r w:rsidRPr="008312C9">
        <w:rPr>
          <w:rFonts w:ascii="Arial Narrow" w:hAnsi="Arial Narrow" w:cs="NimbusSanL"/>
          <w:noProof w:val="0"/>
          <w:color w:val="444444"/>
          <w:sz w:val="22"/>
          <w:szCs w:val="22"/>
          <w:lang w:eastAsia="es-MX"/>
        </w:rPr>
        <w:t xml:space="preserve">ica </w:t>
      </w:r>
      <w:r w:rsidRPr="008312C9">
        <w:rPr>
          <w:rFonts w:ascii="Arial Narrow" w:hAnsi="Arial Narrow" w:cs="NimbusSanL"/>
          <w:noProof w:val="0"/>
          <w:color w:val="2C2C2C"/>
          <w:sz w:val="22"/>
          <w:szCs w:val="22"/>
          <w:lang w:eastAsia="es-MX"/>
        </w:rPr>
        <w:t xml:space="preserve">en cualquiera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los siguientes </w:t>
      </w:r>
      <w:r w:rsidRPr="008312C9">
        <w:rPr>
          <w:rFonts w:ascii="Arial Narrow" w:hAnsi="Arial Narrow" w:cs="NimbusSanL"/>
          <w:noProof w:val="0"/>
          <w:color w:val="1A1A1A"/>
          <w:sz w:val="22"/>
          <w:szCs w:val="22"/>
          <w:lang w:eastAsia="es-MX"/>
        </w:rPr>
        <w:t>supuestos</w:t>
      </w:r>
      <w:r w:rsidRPr="008312C9">
        <w:rPr>
          <w:rFonts w:ascii="Arial Narrow" w:hAnsi="Arial Narrow" w:cs="NimbusSanL"/>
          <w:noProof w:val="0"/>
          <w:color w:val="656565"/>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el </w:t>
      </w:r>
      <w:r w:rsidRPr="0036240B">
        <w:rPr>
          <w:rFonts w:ascii="Arial Narrow" w:hAnsi="Arial Narrow" w:cs="NimbusSanL"/>
          <w:noProof w:val="0"/>
          <w:color w:val="1A1A1A"/>
          <w:sz w:val="22"/>
          <w:szCs w:val="22"/>
          <w:lang w:eastAsia="es-MX"/>
        </w:rPr>
        <w:t xml:space="preserve">particular </w:t>
      </w:r>
      <w:r w:rsidRPr="0036240B">
        <w:rPr>
          <w:rFonts w:ascii="Arial Narrow" w:hAnsi="Arial Narrow" w:cs="NimbusSanL"/>
          <w:noProof w:val="0"/>
          <w:color w:val="2C2C2C"/>
          <w:sz w:val="22"/>
          <w:szCs w:val="22"/>
          <w:lang w:eastAsia="es-MX"/>
        </w:rPr>
        <w:t xml:space="preserve">cuente </w:t>
      </w:r>
      <w:r w:rsidRPr="0036240B">
        <w:rPr>
          <w:rFonts w:ascii="Arial Narrow" w:hAnsi="Arial Narrow" w:cs="NimbusSanL"/>
          <w:noProof w:val="0"/>
          <w:color w:val="444444"/>
          <w:sz w:val="22"/>
          <w:szCs w:val="22"/>
          <w:lang w:eastAsia="es-MX"/>
        </w:rPr>
        <w:t>co</w:t>
      </w:r>
      <w:r w:rsidRPr="0036240B">
        <w:rPr>
          <w:rFonts w:ascii="Arial Narrow" w:hAnsi="Arial Narrow" w:cs="NimbusSanL"/>
          <w:noProof w:val="0"/>
          <w:color w:val="1A1A1A"/>
          <w:sz w:val="22"/>
          <w:szCs w:val="22"/>
          <w:lang w:eastAsia="es-MX"/>
        </w:rPr>
        <w:t xml:space="preserve">n autorización </w:t>
      </w:r>
      <w:r w:rsidRPr="0036240B">
        <w:rPr>
          <w:rFonts w:ascii="Arial Narrow" w:hAnsi="Arial Narrow" w:cs="NimbusSanL"/>
          <w:noProof w:val="0"/>
          <w:color w:val="2C2C2C"/>
          <w:sz w:val="22"/>
          <w:szCs w:val="22"/>
          <w:lang w:eastAsia="es-MX"/>
        </w:rPr>
        <w:t xml:space="preserve">para </w:t>
      </w:r>
      <w:r w:rsidRPr="0036240B">
        <w:rPr>
          <w:rFonts w:ascii="Arial Narrow" w:hAnsi="Arial Narrow" w:cs="NimbusSanL"/>
          <w:noProof w:val="0"/>
          <w:color w:val="1A1A1A"/>
          <w:sz w:val="22"/>
          <w:szCs w:val="22"/>
          <w:lang w:eastAsia="es-MX"/>
        </w:rPr>
        <w:t xml:space="preserve">pagar </w:t>
      </w:r>
      <w:r w:rsidRPr="0036240B">
        <w:rPr>
          <w:rFonts w:ascii="Arial Narrow" w:hAnsi="Arial Narrow" w:cs="NimbusSanL"/>
          <w:noProof w:val="0"/>
          <w:color w:val="2C2C2C"/>
          <w:sz w:val="22"/>
          <w:szCs w:val="22"/>
          <w:lang w:eastAsia="es-MX"/>
        </w:rPr>
        <w:t xml:space="preserve">a plazos y </w:t>
      </w:r>
      <w:r w:rsidRPr="0036240B">
        <w:rPr>
          <w:rFonts w:ascii="Arial Narrow" w:hAnsi="Arial Narrow" w:cs="NimbusSanL"/>
          <w:noProof w:val="0"/>
          <w:color w:val="1A1A1A"/>
          <w:sz w:val="22"/>
          <w:szCs w:val="22"/>
          <w:lang w:eastAsia="es-MX"/>
        </w:rPr>
        <w:t xml:space="preserve">no le haya </w:t>
      </w:r>
      <w:r w:rsidRPr="0036240B">
        <w:rPr>
          <w:rFonts w:ascii="Arial Narrow" w:hAnsi="Arial Narrow" w:cs="NimbusSanL"/>
          <w:noProof w:val="0"/>
          <w:color w:val="2C2C2C"/>
          <w:sz w:val="22"/>
          <w:szCs w:val="22"/>
          <w:lang w:eastAsia="es-MX"/>
        </w:rPr>
        <w:t xml:space="preserve">sido </w:t>
      </w:r>
      <w:r w:rsidRPr="0036240B">
        <w:rPr>
          <w:rFonts w:ascii="Arial Narrow" w:hAnsi="Arial Narrow" w:cs="NimbusSanL"/>
          <w:noProof w:val="0"/>
          <w:color w:val="1A1A1A"/>
          <w:sz w:val="22"/>
          <w:szCs w:val="22"/>
          <w:lang w:eastAsia="es-MX"/>
        </w:rPr>
        <w:t>revocada</w:t>
      </w:r>
      <w:r w:rsidRPr="0036240B">
        <w:rPr>
          <w:rFonts w:ascii="Arial Narrow" w:hAnsi="Arial Narrow" w:cs="NimbusSanL"/>
          <w:noProof w:val="0"/>
          <w:color w:val="54545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noProof w:val="0"/>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no haya </w:t>
      </w:r>
      <w:r w:rsidRPr="0036240B">
        <w:rPr>
          <w:rFonts w:ascii="Arial Narrow" w:hAnsi="Arial Narrow" w:cs="NimbusSanL"/>
          <w:noProof w:val="0"/>
          <w:color w:val="2C2C2C"/>
          <w:sz w:val="22"/>
          <w:szCs w:val="22"/>
          <w:lang w:eastAsia="es-MX"/>
        </w:rPr>
        <w:t xml:space="preserve">vencido el </w:t>
      </w:r>
      <w:r w:rsidRPr="0036240B">
        <w:rPr>
          <w:rFonts w:ascii="Arial Narrow" w:hAnsi="Arial Narrow" w:cs="NimbusSanL"/>
          <w:noProof w:val="0"/>
          <w:color w:val="1A1A1A"/>
          <w:sz w:val="22"/>
          <w:szCs w:val="22"/>
          <w:lang w:eastAsia="es-MX"/>
        </w:rPr>
        <w:t xml:space="preserve">plazo para pagar </w:t>
      </w:r>
      <w:r w:rsidRPr="0036240B">
        <w:rPr>
          <w:rFonts w:ascii="Arial Narrow" w:hAnsi="Arial Narrow" w:cs="NimbusSanL"/>
          <w:noProof w:val="0"/>
          <w:color w:val="2C2C2C"/>
          <w:sz w:val="22"/>
          <w:szCs w:val="22"/>
          <w:lang w:eastAsia="es-MX"/>
        </w:rPr>
        <w:t xml:space="preserve">a </w:t>
      </w:r>
      <w:r w:rsidRPr="0036240B">
        <w:rPr>
          <w:rFonts w:ascii="Arial Narrow" w:hAnsi="Arial Narrow" w:cs="NimbusSanL"/>
          <w:noProof w:val="0"/>
          <w:color w:val="1A1A1A"/>
          <w:sz w:val="22"/>
          <w:szCs w:val="22"/>
          <w:lang w:eastAsia="es-MX"/>
        </w:rPr>
        <w:t xml:space="preserve">que se refiere el </w:t>
      </w:r>
      <w:r w:rsidRPr="0036240B">
        <w:rPr>
          <w:rFonts w:ascii="Arial Narrow" w:hAnsi="Arial Narrow" w:cs="NimbusSanL"/>
          <w:noProof w:val="0"/>
          <w:color w:val="2C2C2C"/>
          <w:sz w:val="22"/>
          <w:szCs w:val="22"/>
          <w:lang w:eastAsia="es-MX"/>
        </w:rPr>
        <w:t xml:space="preserve">artículo </w:t>
      </w:r>
      <w:r w:rsidRPr="0036240B">
        <w:rPr>
          <w:rFonts w:ascii="Arial Narrow" w:hAnsi="Arial Narrow" w:cs="NimbusSanL"/>
          <w:noProof w:val="0"/>
          <w:color w:val="1A1A1A"/>
          <w:sz w:val="22"/>
          <w:szCs w:val="22"/>
          <w:lang w:eastAsia="es-MX"/>
        </w:rPr>
        <w:t xml:space="preserve">127 del Reglamento de </w:t>
      </w:r>
      <w:r w:rsidRPr="0036240B">
        <w:rPr>
          <w:rFonts w:ascii="Arial Narrow" w:hAnsi="Arial Narrow" w:cs="NimbusSanL"/>
          <w:noProof w:val="0"/>
          <w:color w:val="2C2C2C"/>
          <w:sz w:val="22"/>
          <w:szCs w:val="22"/>
          <w:lang w:eastAsia="es-MX"/>
        </w:rPr>
        <w:t xml:space="preserve">la </w:t>
      </w:r>
      <w:r w:rsidRPr="0036240B">
        <w:rPr>
          <w:rFonts w:ascii="Arial Narrow" w:hAnsi="Arial Narrow" w:cs="NimbusSanL"/>
          <w:noProof w:val="0"/>
          <w:color w:val="1A1A1A"/>
          <w:sz w:val="22"/>
          <w:szCs w:val="22"/>
          <w:lang w:eastAsia="es-MX"/>
        </w:rPr>
        <w:t xml:space="preserve">Ley del Seguro </w:t>
      </w:r>
      <w:r w:rsidRPr="0036240B">
        <w:rPr>
          <w:rFonts w:ascii="Arial Narrow" w:hAnsi="Arial Narrow" w:cs="NimbusSanL"/>
          <w:noProof w:val="0"/>
          <w:color w:val="2C2C2C"/>
          <w:sz w:val="22"/>
          <w:szCs w:val="22"/>
          <w:lang w:eastAsia="es-MX"/>
        </w:rPr>
        <w:t xml:space="preserve">Social en </w:t>
      </w:r>
      <w:r w:rsidRPr="0036240B">
        <w:rPr>
          <w:rFonts w:ascii="Arial Narrow" w:hAnsi="Arial Narrow" w:cs="NimbusSanL"/>
          <w:noProof w:val="0"/>
          <w:color w:val="1A1A1A"/>
          <w:sz w:val="22"/>
          <w:szCs w:val="22"/>
          <w:lang w:eastAsia="es-MX"/>
        </w:rPr>
        <w:t xml:space="preserve">materia de Afiliación, </w:t>
      </w:r>
      <w:r w:rsidRPr="0036240B">
        <w:rPr>
          <w:rFonts w:ascii="Arial Narrow" w:hAnsi="Arial Narrow" w:cs="NimbusSanL"/>
          <w:noProof w:val="0"/>
          <w:color w:val="2C2C2C"/>
          <w:sz w:val="22"/>
          <w:szCs w:val="22"/>
          <w:lang w:eastAsia="es-MX"/>
        </w:rPr>
        <w:t xml:space="preserve">Clasificación </w:t>
      </w:r>
      <w:r w:rsidRPr="0036240B">
        <w:rPr>
          <w:rFonts w:ascii="Arial Narrow" w:hAnsi="Arial Narrow" w:cs="NimbusSanL"/>
          <w:noProof w:val="0"/>
          <w:color w:val="1A1A1A"/>
          <w:sz w:val="22"/>
          <w:szCs w:val="22"/>
          <w:lang w:eastAsia="es-MX"/>
        </w:rPr>
        <w:t xml:space="preserve">de </w:t>
      </w:r>
      <w:r w:rsidRPr="0036240B">
        <w:rPr>
          <w:rFonts w:ascii="Arial Narrow" w:hAnsi="Arial Narrow" w:cs="NimbusSanL"/>
          <w:noProof w:val="0"/>
          <w:color w:val="2C2C2C"/>
          <w:sz w:val="22"/>
          <w:szCs w:val="22"/>
          <w:lang w:eastAsia="es-MX"/>
        </w:rPr>
        <w:t xml:space="preserve">Empresas, </w:t>
      </w:r>
      <w:r w:rsidRPr="0036240B">
        <w:rPr>
          <w:rFonts w:ascii="Arial Narrow" w:hAnsi="Arial Narrow" w:cs="NimbusSanL"/>
          <w:noProof w:val="0"/>
          <w:color w:val="1A1A1A"/>
          <w:sz w:val="22"/>
          <w:szCs w:val="22"/>
          <w:lang w:eastAsia="es-MX"/>
        </w:rPr>
        <w:t xml:space="preserve">Recaudación </w:t>
      </w:r>
      <w:r w:rsidRPr="0036240B">
        <w:rPr>
          <w:rFonts w:ascii="Arial Narrow" w:hAnsi="Arial Narrow" w:cs="NimbusSanL"/>
          <w:noProof w:val="0"/>
          <w:color w:val="2C2C2C"/>
          <w:sz w:val="22"/>
          <w:szCs w:val="22"/>
          <w:lang w:eastAsia="es-MX"/>
        </w:rPr>
        <w:t xml:space="preserve">y </w:t>
      </w:r>
      <w:r w:rsidRPr="0036240B">
        <w:rPr>
          <w:rFonts w:ascii="Arial Narrow" w:hAnsi="Arial Narrow" w:cs="NimbusSanL"/>
          <w:noProof w:val="0"/>
          <w:color w:val="1A1A1A"/>
          <w:sz w:val="22"/>
          <w:szCs w:val="22"/>
          <w:lang w:eastAsia="es-MX"/>
        </w:rPr>
        <w:t>Fiscalización</w:t>
      </w:r>
      <w:r w:rsidRPr="0036240B">
        <w:rPr>
          <w:rFonts w:ascii="Arial Narrow" w:hAnsi="Arial Narrow" w:cs="NimbusSanL"/>
          <w:noProof w:val="0"/>
          <w:color w:val="444444"/>
          <w:sz w:val="22"/>
          <w:szCs w:val="22"/>
          <w:lang w:eastAsia="es-MX"/>
        </w:rPr>
        <w:t xml:space="preserve">. </w:t>
      </w:r>
    </w:p>
    <w:p w:rsidR="00064035" w:rsidRPr="0036240B" w:rsidRDefault="00064035" w:rsidP="00064035">
      <w:pPr>
        <w:pStyle w:val="Prrafodelista"/>
        <w:widowControl/>
        <w:numPr>
          <w:ilvl w:val="0"/>
          <w:numId w:val="46"/>
        </w:numPr>
        <w:autoSpaceDE w:val="0"/>
        <w:autoSpaceDN w:val="0"/>
        <w:adjustRightInd w:val="0"/>
        <w:jc w:val="both"/>
        <w:rPr>
          <w:rFonts w:ascii="Arial Narrow" w:hAnsi="Arial Narrow" w:cs="NimbusSanL"/>
          <w:noProof w:val="0"/>
          <w:color w:val="545454"/>
          <w:sz w:val="22"/>
          <w:szCs w:val="22"/>
          <w:lang w:eastAsia="es-MX"/>
        </w:rPr>
      </w:pPr>
      <w:r w:rsidRPr="0036240B">
        <w:rPr>
          <w:rFonts w:ascii="Arial Narrow" w:hAnsi="Arial Narrow" w:cs="NimbusSanL"/>
          <w:noProof w:val="0"/>
          <w:color w:val="2C2C2C"/>
          <w:sz w:val="22"/>
          <w:szCs w:val="22"/>
          <w:lang w:eastAsia="es-MX"/>
        </w:rPr>
        <w:t xml:space="preserve">Cuando </w:t>
      </w:r>
      <w:r w:rsidRPr="0036240B">
        <w:rPr>
          <w:rFonts w:ascii="Arial Narrow" w:hAnsi="Arial Narrow" w:cs="NimbusSanL"/>
          <w:noProof w:val="0"/>
          <w:color w:val="1A1A1A"/>
          <w:sz w:val="22"/>
          <w:szCs w:val="22"/>
          <w:lang w:eastAsia="es-MX"/>
        </w:rPr>
        <w:t xml:space="preserve">se haya interpuesto medio de defensa </w:t>
      </w:r>
      <w:r w:rsidRPr="0036240B">
        <w:rPr>
          <w:rFonts w:ascii="Arial Narrow" w:hAnsi="Arial Narrow" w:cs="NimbusSanL"/>
          <w:noProof w:val="0"/>
          <w:color w:val="2C2C2C"/>
          <w:sz w:val="22"/>
          <w:szCs w:val="22"/>
          <w:lang w:eastAsia="es-MX"/>
        </w:rPr>
        <w:t xml:space="preserve">en contra </w:t>
      </w:r>
      <w:r w:rsidRPr="0036240B">
        <w:rPr>
          <w:rFonts w:ascii="Arial Narrow" w:hAnsi="Arial Narrow" w:cs="NimbusSanL"/>
          <w:noProof w:val="0"/>
          <w:color w:val="1A1A1A"/>
          <w:sz w:val="22"/>
          <w:szCs w:val="22"/>
          <w:lang w:eastAsia="es-MX"/>
        </w:rPr>
        <w:t xml:space="preserve">del </w:t>
      </w:r>
      <w:r w:rsidRPr="0036240B">
        <w:rPr>
          <w:rFonts w:ascii="Arial Narrow" w:hAnsi="Arial Narrow" w:cs="NimbusSanL"/>
          <w:noProof w:val="0"/>
          <w:color w:val="2C2C2C"/>
          <w:sz w:val="22"/>
          <w:szCs w:val="22"/>
          <w:lang w:eastAsia="es-MX"/>
        </w:rPr>
        <w:t xml:space="preserve">crédito fiscal </w:t>
      </w:r>
      <w:r w:rsidRPr="0036240B">
        <w:rPr>
          <w:rFonts w:ascii="Arial Narrow" w:hAnsi="Arial Narrow" w:cs="NimbusSanL"/>
          <w:noProof w:val="0"/>
          <w:color w:val="1A1A1A"/>
          <w:sz w:val="22"/>
          <w:szCs w:val="22"/>
          <w:lang w:eastAsia="es-MX"/>
        </w:rPr>
        <w:t xml:space="preserve">determinado </w:t>
      </w:r>
      <w:r w:rsidRPr="0036240B">
        <w:rPr>
          <w:rFonts w:ascii="Arial Narrow" w:hAnsi="Arial Narrow" w:cs="NimbusSanL"/>
          <w:noProof w:val="0"/>
          <w:color w:val="2C2C2C"/>
          <w:sz w:val="22"/>
          <w:szCs w:val="22"/>
          <w:lang w:eastAsia="es-MX"/>
        </w:rPr>
        <w:t xml:space="preserve">y se encuentre </w:t>
      </w:r>
      <w:r w:rsidRPr="0036240B">
        <w:rPr>
          <w:rFonts w:ascii="Arial Narrow" w:hAnsi="Arial Narrow" w:cs="NimbusSanL"/>
          <w:noProof w:val="0"/>
          <w:color w:val="1A1A1A"/>
          <w:sz w:val="22"/>
          <w:szCs w:val="22"/>
          <w:lang w:eastAsia="es-MX"/>
        </w:rPr>
        <w:t xml:space="preserve">debidamente </w:t>
      </w:r>
      <w:r w:rsidRPr="0036240B">
        <w:rPr>
          <w:rFonts w:ascii="Arial Narrow" w:hAnsi="Arial Narrow" w:cs="NimbusSanL"/>
          <w:noProof w:val="0"/>
          <w:color w:val="2C2C2C"/>
          <w:sz w:val="22"/>
          <w:szCs w:val="22"/>
          <w:lang w:eastAsia="es-MX"/>
        </w:rPr>
        <w:t xml:space="preserve">garantizado el interés </w:t>
      </w:r>
      <w:r w:rsidRPr="0036240B">
        <w:rPr>
          <w:rFonts w:ascii="Arial Narrow" w:hAnsi="Arial Narrow" w:cs="NimbusSanL"/>
          <w:noProof w:val="0"/>
          <w:color w:val="1A1A1A"/>
          <w:sz w:val="22"/>
          <w:szCs w:val="22"/>
          <w:lang w:eastAsia="es-MX"/>
        </w:rPr>
        <w:t xml:space="preserve">fiscal de </w:t>
      </w:r>
      <w:r w:rsidRPr="0036240B">
        <w:rPr>
          <w:rFonts w:ascii="Arial Narrow" w:hAnsi="Arial Narrow" w:cs="NimbusSanL"/>
          <w:noProof w:val="0"/>
          <w:color w:val="2C2C2C"/>
          <w:sz w:val="22"/>
          <w:szCs w:val="22"/>
          <w:lang w:eastAsia="es-MX"/>
        </w:rPr>
        <w:t xml:space="preserve">conformidad con las </w:t>
      </w:r>
      <w:r w:rsidRPr="0036240B">
        <w:rPr>
          <w:rFonts w:ascii="Arial Narrow" w:hAnsi="Arial Narrow" w:cs="NimbusSanL"/>
          <w:noProof w:val="0"/>
          <w:color w:val="1A1A1A"/>
          <w:sz w:val="22"/>
          <w:szCs w:val="22"/>
          <w:lang w:eastAsia="es-MX"/>
        </w:rPr>
        <w:t>disposicione</w:t>
      </w:r>
      <w:r w:rsidRPr="0036240B">
        <w:rPr>
          <w:rFonts w:ascii="Arial Narrow" w:hAnsi="Arial Narrow" w:cs="NimbusSanL"/>
          <w:noProof w:val="0"/>
          <w:color w:val="444444"/>
          <w:sz w:val="22"/>
          <w:szCs w:val="22"/>
          <w:lang w:eastAsia="es-MX"/>
        </w:rPr>
        <w:t xml:space="preserve">s </w:t>
      </w:r>
      <w:r w:rsidRPr="0036240B">
        <w:rPr>
          <w:rFonts w:ascii="Arial Narrow" w:hAnsi="Arial Narrow" w:cs="NimbusSanL"/>
          <w:noProof w:val="0"/>
          <w:color w:val="2C2C2C"/>
          <w:sz w:val="22"/>
          <w:szCs w:val="22"/>
          <w:lang w:eastAsia="es-MX"/>
        </w:rPr>
        <w:t>fiscales</w:t>
      </w:r>
      <w:r w:rsidRPr="0036240B">
        <w:rPr>
          <w:rFonts w:ascii="Arial Narrow" w:hAnsi="Arial Narrow" w:cs="NimbusSanL"/>
          <w:noProof w:val="0"/>
          <w:color w:val="545454"/>
          <w:sz w:val="22"/>
          <w:szCs w:val="22"/>
          <w:lang w:eastAsia="es-MX"/>
        </w:rPr>
        <w:t xml:space="preserve">. </w:t>
      </w: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p>
    <w:p w:rsidR="00064035" w:rsidRPr="008312C9" w:rsidRDefault="00064035" w:rsidP="00064035">
      <w:pPr>
        <w:widowControl/>
        <w:autoSpaceDE w:val="0"/>
        <w:autoSpaceDN w:val="0"/>
        <w:adjustRightInd w:val="0"/>
        <w:jc w:val="both"/>
        <w:rPr>
          <w:rFonts w:ascii="Arial Narrow" w:hAnsi="Arial Narrow"/>
          <w:noProof w:val="0"/>
          <w:sz w:val="22"/>
          <w:szCs w:val="22"/>
          <w:lang w:eastAsia="es-MX"/>
        </w:rPr>
      </w:pPr>
      <w:r w:rsidRPr="008312C9">
        <w:rPr>
          <w:rFonts w:ascii="Arial Narrow" w:hAnsi="Arial Narrow" w:cs="NimbusSanL"/>
          <w:noProof w:val="0"/>
          <w:color w:val="2C2C2C"/>
          <w:sz w:val="22"/>
          <w:szCs w:val="22"/>
          <w:lang w:eastAsia="es-MX"/>
        </w:rPr>
        <w:t xml:space="preserve">Cuando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cumplimiento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obligaciones fiscales </w:t>
      </w:r>
      <w:r w:rsidRPr="008312C9">
        <w:rPr>
          <w:rFonts w:ascii="Arial Narrow" w:hAnsi="Arial Narrow" w:cs="NimbusSanL"/>
          <w:noProof w:val="0"/>
          <w:color w:val="1A1A1A"/>
          <w:sz w:val="22"/>
          <w:szCs w:val="22"/>
          <w:lang w:eastAsia="es-MX"/>
        </w:rPr>
        <w:t xml:space="preserve">en materia </w:t>
      </w:r>
      <w:r w:rsidRPr="008312C9">
        <w:rPr>
          <w:rFonts w:ascii="Arial Narrow" w:hAnsi="Arial Narrow" w:cs="NimbusSanL"/>
          <w:noProof w:val="0"/>
          <w:color w:val="2C2C2C"/>
          <w:sz w:val="22"/>
          <w:szCs w:val="22"/>
          <w:lang w:eastAsia="es-MX"/>
        </w:rPr>
        <w:t xml:space="preserve">de seguridad social arroje inconsistencias </w:t>
      </w:r>
      <w:r w:rsidRPr="008312C9">
        <w:rPr>
          <w:rFonts w:ascii="Arial Narrow" w:hAnsi="Arial Narrow" w:cs="NimbusSanL"/>
          <w:noProof w:val="0"/>
          <w:color w:val="1A1A1A"/>
          <w:sz w:val="22"/>
          <w:szCs w:val="22"/>
          <w:lang w:eastAsia="es-MX"/>
        </w:rPr>
        <w:t xml:space="preserve">relacionadas </w:t>
      </w:r>
      <w:r w:rsidRPr="008312C9">
        <w:rPr>
          <w:rFonts w:ascii="Arial Narrow" w:hAnsi="Arial Narrow" w:cs="NimbusSanL"/>
          <w:noProof w:val="0"/>
          <w:color w:val="2C2C2C"/>
          <w:sz w:val="22"/>
          <w:szCs w:val="22"/>
          <w:lang w:eastAsia="es-MX"/>
        </w:rPr>
        <w:t xml:space="preserve">con el o </w:t>
      </w:r>
      <w:r w:rsidRPr="008312C9">
        <w:rPr>
          <w:rFonts w:ascii="Arial Narrow" w:hAnsi="Arial Narrow" w:cs="NimbusSanL"/>
          <w:noProof w:val="0"/>
          <w:color w:val="1A1A1A"/>
          <w:sz w:val="22"/>
          <w:szCs w:val="22"/>
          <w:lang w:eastAsia="es-MX"/>
        </w:rPr>
        <w:t xml:space="preserve">los </w:t>
      </w:r>
      <w:r w:rsidRPr="008312C9">
        <w:rPr>
          <w:rFonts w:ascii="Arial Narrow" w:hAnsi="Arial Narrow" w:cs="NimbusSanL"/>
          <w:noProof w:val="0"/>
          <w:color w:val="2C2C2C"/>
          <w:sz w:val="22"/>
          <w:szCs w:val="22"/>
          <w:lang w:eastAsia="es-MX"/>
        </w:rPr>
        <w:t xml:space="preserve">números </w:t>
      </w:r>
      <w:r w:rsidRPr="008312C9">
        <w:rPr>
          <w:rFonts w:ascii="Arial Narrow" w:hAnsi="Arial Narrow" w:cs="NimbusSanL"/>
          <w:noProof w:val="0"/>
          <w:color w:val="1A1A1A"/>
          <w:sz w:val="22"/>
          <w:szCs w:val="22"/>
          <w:lang w:eastAsia="es-MX"/>
        </w:rPr>
        <w:t>de reg</w:t>
      </w:r>
      <w:r w:rsidRPr="008312C9">
        <w:rPr>
          <w:rFonts w:ascii="Arial Narrow" w:hAnsi="Arial Narrow" w:cs="NimbusSanL"/>
          <w:noProof w:val="0"/>
          <w:color w:val="444444"/>
          <w:sz w:val="22"/>
          <w:szCs w:val="22"/>
          <w:lang w:eastAsia="es-MX"/>
        </w:rPr>
        <w:t>is</w:t>
      </w:r>
      <w:r w:rsidRPr="008312C9">
        <w:rPr>
          <w:rFonts w:ascii="Arial Narrow" w:hAnsi="Arial Narrow" w:cs="NimbusSanL"/>
          <w:noProof w:val="0"/>
          <w:color w:val="1A1A1A"/>
          <w:sz w:val="22"/>
          <w:szCs w:val="22"/>
          <w:lang w:eastAsia="es-MX"/>
        </w:rPr>
        <w:t xml:space="preserve">tro </w:t>
      </w:r>
      <w:r w:rsidRPr="008312C9">
        <w:rPr>
          <w:rFonts w:ascii="Arial Narrow" w:hAnsi="Arial Narrow" w:cs="NimbusSanL"/>
          <w:noProof w:val="0"/>
          <w:color w:val="2C2C2C"/>
          <w:sz w:val="22"/>
          <w:szCs w:val="22"/>
          <w:lang w:eastAsia="es-MX"/>
        </w:rPr>
        <w:t>patronal</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444444"/>
          <w:sz w:val="22"/>
          <w:szCs w:val="22"/>
          <w:lang w:eastAsia="es-MX"/>
        </w:rPr>
        <w:t>co</w:t>
      </w:r>
      <w:r w:rsidRPr="008312C9">
        <w:rPr>
          <w:rFonts w:ascii="Arial Narrow" w:hAnsi="Arial Narrow" w:cs="NimbusSanL"/>
          <w:noProof w:val="0"/>
          <w:color w:val="1A1A1A"/>
          <w:sz w:val="22"/>
          <w:szCs w:val="22"/>
          <w:lang w:eastAsia="es-MX"/>
        </w:rPr>
        <w:t xml:space="preserve">n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réditos </w:t>
      </w:r>
      <w:r w:rsidRPr="008312C9">
        <w:rPr>
          <w:rFonts w:ascii="Arial Narrow" w:hAnsi="Arial Narrow" w:cs="NimbusSanL"/>
          <w:noProof w:val="0"/>
          <w:color w:val="2C2C2C"/>
          <w:sz w:val="22"/>
          <w:szCs w:val="22"/>
          <w:lang w:eastAsia="es-MX"/>
        </w:rPr>
        <w:t>fiscales o con el otorgamiento</w:t>
      </w:r>
      <w:r w:rsidRPr="008312C9">
        <w:rPr>
          <w:rFonts w:ascii="Arial Narrow" w:hAnsi="Arial Narrow" w:cs="NimbusSanL"/>
          <w:noProof w:val="0"/>
          <w:color w:val="1A1A1A"/>
          <w:sz w:val="22"/>
          <w:szCs w:val="22"/>
          <w:lang w:eastAsia="es-MX"/>
        </w:rPr>
        <w:t xml:space="preserve"> </w:t>
      </w:r>
      <w:r w:rsidRPr="008312C9">
        <w:rPr>
          <w:rFonts w:ascii="Arial Narrow" w:hAnsi="Arial Narrow" w:cs="NimbusSanL"/>
          <w:noProof w:val="0"/>
          <w:color w:val="2C2C2C"/>
          <w:sz w:val="22"/>
          <w:szCs w:val="22"/>
          <w:lang w:eastAsia="es-MX"/>
        </w:rPr>
        <w:t>de garantía</w:t>
      </w:r>
      <w:r w:rsidRPr="008312C9">
        <w:rPr>
          <w:rFonts w:ascii="Arial Narrow" w:hAnsi="Arial Narrow" w:cs="NimbusSanL"/>
          <w:noProof w:val="0"/>
          <w:color w:val="545454"/>
          <w:sz w:val="22"/>
          <w:szCs w:val="22"/>
          <w:lang w:eastAsia="es-MX"/>
        </w:rPr>
        <w:t xml:space="preserve">, </w:t>
      </w:r>
      <w:r w:rsidRPr="008312C9">
        <w:rPr>
          <w:rFonts w:ascii="Arial Narrow" w:hAnsi="Arial Narrow" w:cs="NimbusSanL"/>
          <w:noProof w:val="0"/>
          <w:color w:val="2C2C2C"/>
          <w:sz w:val="22"/>
          <w:szCs w:val="22"/>
          <w:lang w:eastAsia="es-MX"/>
        </w:rPr>
        <w:t xml:space="preserve">con </w:t>
      </w:r>
      <w:r w:rsidRPr="008312C9">
        <w:rPr>
          <w:rFonts w:ascii="Arial Narrow" w:hAnsi="Arial Narrow" w:cs="NimbusSanL"/>
          <w:noProof w:val="0"/>
          <w:color w:val="1A1A1A"/>
          <w:sz w:val="22"/>
          <w:szCs w:val="22"/>
          <w:lang w:eastAsia="es-MX"/>
        </w:rPr>
        <w:t xml:space="preserve">las que </w:t>
      </w:r>
      <w:r w:rsidRPr="008312C9">
        <w:rPr>
          <w:rFonts w:ascii="Arial Narrow" w:hAnsi="Arial Narrow" w:cs="NimbusSanL"/>
          <w:noProof w:val="0"/>
          <w:color w:val="2C2C2C"/>
          <w:sz w:val="22"/>
          <w:szCs w:val="22"/>
          <w:lang w:eastAsia="es-MX"/>
        </w:rPr>
        <w:t xml:space="preserve">el </w:t>
      </w:r>
      <w:r w:rsidRPr="008312C9">
        <w:rPr>
          <w:rFonts w:ascii="Arial Narrow" w:hAnsi="Arial Narrow" w:cs="NimbusSanL"/>
          <w:noProof w:val="0"/>
          <w:color w:val="1A1A1A"/>
          <w:sz w:val="22"/>
          <w:szCs w:val="22"/>
          <w:lang w:eastAsia="es-MX"/>
        </w:rPr>
        <w:t xml:space="preserve">particular </w:t>
      </w:r>
      <w:r w:rsidRPr="008312C9">
        <w:rPr>
          <w:rFonts w:ascii="Arial Narrow" w:hAnsi="Arial Narrow" w:cs="NimbusSanL"/>
          <w:noProof w:val="0"/>
          <w:color w:val="2C2C2C"/>
          <w:sz w:val="22"/>
          <w:szCs w:val="22"/>
          <w:lang w:eastAsia="es-MX"/>
        </w:rPr>
        <w:t xml:space="preserve">no esté </w:t>
      </w:r>
      <w:r w:rsidRPr="008312C9">
        <w:rPr>
          <w:rFonts w:ascii="Arial Narrow" w:hAnsi="Arial Narrow" w:cs="NimbusSanL"/>
          <w:noProof w:val="0"/>
          <w:color w:val="1A1A1A"/>
          <w:sz w:val="22"/>
          <w:szCs w:val="22"/>
          <w:lang w:eastAsia="es-MX"/>
        </w:rPr>
        <w:t xml:space="preserve">de </w:t>
      </w:r>
      <w:r w:rsidRPr="008312C9">
        <w:rPr>
          <w:rFonts w:ascii="Arial Narrow" w:hAnsi="Arial Narrow" w:cs="NimbusSanL"/>
          <w:noProof w:val="0"/>
          <w:color w:val="2C2C2C"/>
          <w:sz w:val="22"/>
          <w:szCs w:val="22"/>
          <w:lang w:eastAsia="es-MX"/>
        </w:rPr>
        <w:t xml:space="preserve">acuerdo, </w:t>
      </w:r>
      <w:r w:rsidRPr="008312C9">
        <w:rPr>
          <w:rFonts w:ascii="Arial Narrow" w:hAnsi="Arial Narrow" w:cs="NimbusSanL"/>
          <w:noProof w:val="0"/>
          <w:color w:val="1A1A1A"/>
          <w:sz w:val="22"/>
          <w:szCs w:val="22"/>
          <w:lang w:eastAsia="es-MX"/>
        </w:rPr>
        <w:t xml:space="preserve">deberá </w:t>
      </w:r>
      <w:r w:rsidRPr="008312C9">
        <w:rPr>
          <w:rFonts w:ascii="Arial Narrow" w:hAnsi="Arial Narrow" w:cs="NimbusSanL"/>
          <w:noProof w:val="0"/>
          <w:color w:val="2C2C2C"/>
          <w:sz w:val="22"/>
          <w:szCs w:val="22"/>
          <w:lang w:eastAsia="es-MX"/>
        </w:rPr>
        <w:t xml:space="preserve">presentar solicitud de aclaración ante el Instituto, quien en </w:t>
      </w:r>
      <w:r w:rsidRPr="008312C9">
        <w:rPr>
          <w:rFonts w:ascii="Arial Narrow" w:hAnsi="Arial Narrow" w:cs="NimbusSanL"/>
          <w:noProof w:val="0"/>
          <w:color w:val="1A1A1A"/>
          <w:sz w:val="22"/>
          <w:szCs w:val="22"/>
          <w:lang w:eastAsia="es-MX"/>
        </w:rPr>
        <w:t xml:space="preserve">un </w:t>
      </w:r>
      <w:r w:rsidRPr="008312C9">
        <w:rPr>
          <w:rFonts w:ascii="Arial Narrow" w:hAnsi="Arial Narrow" w:cs="NimbusSanL"/>
          <w:noProof w:val="0"/>
          <w:color w:val="2C2C2C"/>
          <w:sz w:val="22"/>
          <w:szCs w:val="22"/>
          <w:lang w:eastAsia="es-MX"/>
        </w:rPr>
        <w:t xml:space="preserve">plazo </w:t>
      </w:r>
      <w:r w:rsidRPr="008312C9">
        <w:rPr>
          <w:rFonts w:ascii="Arial Narrow" w:hAnsi="Arial Narrow" w:cs="NimbusSanL"/>
          <w:noProof w:val="0"/>
          <w:color w:val="1A1A1A"/>
          <w:sz w:val="22"/>
          <w:szCs w:val="22"/>
          <w:lang w:eastAsia="es-MX"/>
        </w:rPr>
        <w:t>má</w:t>
      </w:r>
      <w:r w:rsidRPr="008312C9">
        <w:rPr>
          <w:rFonts w:ascii="Arial Narrow" w:hAnsi="Arial Narrow" w:cs="NimbusSanL"/>
          <w:noProof w:val="0"/>
          <w:color w:val="444444"/>
          <w:sz w:val="22"/>
          <w:szCs w:val="22"/>
          <w:lang w:eastAsia="es-MX"/>
        </w:rPr>
        <w:t>xi</w:t>
      </w:r>
      <w:r w:rsidRPr="008312C9">
        <w:rPr>
          <w:rFonts w:ascii="Arial Narrow" w:hAnsi="Arial Narrow" w:cs="NimbusSanL"/>
          <w:noProof w:val="0"/>
          <w:color w:val="1A1A1A"/>
          <w:sz w:val="22"/>
          <w:szCs w:val="22"/>
          <w:lang w:eastAsia="es-MX"/>
        </w:rPr>
        <w:t xml:space="preserve">mo de </w:t>
      </w:r>
      <w:r w:rsidRPr="008312C9">
        <w:rPr>
          <w:rFonts w:ascii="Arial Narrow" w:hAnsi="Arial Narrow" w:cs="NimbusRomNo9L"/>
          <w:noProof w:val="0"/>
          <w:color w:val="2C2C2C"/>
          <w:sz w:val="22"/>
          <w:szCs w:val="22"/>
          <w:lang w:eastAsia="es-MX"/>
        </w:rPr>
        <w:t xml:space="preserve">1 O </w:t>
      </w:r>
      <w:r w:rsidRPr="008312C9">
        <w:rPr>
          <w:rFonts w:ascii="Arial Narrow" w:hAnsi="Arial Narrow" w:cs="NimbusSanL"/>
          <w:noProof w:val="0"/>
          <w:color w:val="2C2C2C"/>
          <w:sz w:val="22"/>
          <w:szCs w:val="22"/>
          <w:lang w:eastAsia="es-MX"/>
        </w:rPr>
        <w:t xml:space="preserve">días </w:t>
      </w:r>
      <w:r w:rsidRPr="008312C9">
        <w:rPr>
          <w:rFonts w:ascii="Arial Narrow" w:hAnsi="Arial Narrow" w:cs="NimbusSanL"/>
          <w:noProof w:val="0"/>
          <w:color w:val="1A1A1A"/>
          <w:sz w:val="22"/>
          <w:szCs w:val="22"/>
          <w:lang w:eastAsia="es-MX"/>
        </w:rPr>
        <w:t xml:space="preserve">hábiles </w:t>
      </w:r>
      <w:r w:rsidRPr="008312C9">
        <w:rPr>
          <w:rFonts w:ascii="Arial Narrow" w:hAnsi="Arial Narrow" w:cs="NimbusSanL"/>
          <w:noProof w:val="0"/>
          <w:color w:val="2C2C2C"/>
          <w:sz w:val="22"/>
          <w:szCs w:val="22"/>
          <w:lang w:eastAsia="es-MX"/>
        </w:rPr>
        <w:t xml:space="preserve">contados a </w:t>
      </w:r>
      <w:r w:rsidRPr="008312C9">
        <w:rPr>
          <w:rFonts w:ascii="Arial Narrow" w:hAnsi="Arial Narrow" w:cs="NimbusSanL"/>
          <w:noProof w:val="0"/>
          <w:color w:val="1A1A1A"/>
          <w:sz w:val="22"/>
          <w:szCs w:val="22"/>
          <w:lang w:eastAsia="es-MX"/>
        </w:rPr>
        <w:t xml:space="preserve">partir del </w:t>
      </w:r>
      <w:r w:rsidRPr="008312C9">
        <w:rPr>
          <w:rFonts w:ascii="Arial Narrow" w:hAnsi="Arial Narrow" w:cs="NimbusSanL"/>
          <w:noProof w:val="0"/>
          <w:color w:val="2C2C2C"/>
          <w:sz w:val="22"/>
          <w:szCs w:val="22"/>
          <w:lang w:eastAsia="es-MX"/>
        </w:rPr>
        <w:t>día sigu</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ente a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fecha de presentación </w:t>
      </w:r>
      <w:r w:rsidRPr="008312C9">
        <w:rPr>
          <w:rFonts w:ascii="Arial Narrow" w:hAnsi="Arial Narrow" w:cs="NimbusSanL"/>
          <w:noProof w:val="0"/>
          <w:color w:val="1A1A1A"/>
          <w:sz w:val="22"/>
          <w:szCs w:val="22"/>
          <w:lang w:eastAsia="es-MX"/>
        </w:rPr>
        <w:t xml:space="preserve">de la </w:t>
      </w:r>
      <w:r w:rsidRPr="008312C9">
        <w:rPr>
          <w:rFonts w:ascii="Arial Narrow" w:hAnsi="Arial Narrow" w:cs="NimbusSanL"/>
          <w:noProof w:val="0"/>
          <w:color w:val="2C2C2C"/>
          <w:sz w:val="22"/>
          <w:szCs w:val="22"/>
          <w:lang w:eastAsia="es-MX"/>
        </w:rPr>
        <w:t>solicitud</w:t>
      </w:r>
      <w:r w:rsidRPr="008312C9">
        <w:rPr>
          <w:rFonts w:ascii="Arial Narrow" w:hAnsi="Arial Narrow" w:cs="NimbusSanL"/>
          <w:noProof w:val="0"/>
          <w:color w:val="656565"/>
          <w:sz w:val="22"/>
          <w:szCs w:val="22"/>
          <w:lang w:eastAsia="es-MX"/>
        </w:rPr>
        <w:t xml:space="preserve">, </w:t>
      </w:r>
      <w:r w:rsidRPr="008312C9">
        <w:rPr>
          <w:rFonts w:ascii="Arial Narrow" w:hAnsi="Arial Narrow" w:cs="NimbusSanL"/>
          <w:noProof w:val="0"/>
          <w:color w:val="2C2C2C"/>
          <w:sz w:val="22"/>
          <w:szCs w:val="22"/>
          <w:lang w:eastAsia="es-MX"/>
        </w:rPr>
        <w:t>resolverá y em</w:t>
      </w:r>
      <w:r w:rsidRPr="008312C9">
        <w:rPr>
          <w:rFonts w:ascii="Arial Narrow" w:hAnsi="Arial Narrow" w:cs="NimbusSanL"/>
          <w:noProof w:val="0"/>
          <w:color w:val="545454"/>
          <w:sz w:val="22"/>
          <w:szCs w:val="22"/>
          <w:lang w:eastAsia="es-MX"/>
        </w:rPr>
        <w:t>i</w:t>
      </w:r>
      <w:r w:rsidRPr="008312C9">
        <w:rPr>
          <w:rFonts w:ascii="Arial Narrow" w:hAnsi="Arial Narrow" w:cs="NimbusSanL"/>
          <w:noProof w:val="0"/>
          <w:color w:val="2C2C2C"/>
          <w:sz w:val="22"/>
          <w:szCs w:val="22"/>
          <w:lang w:eastAsia="es-MX"/>
        </w:rPr>
        <w:t xml:space="preserve">tirá </w:t>
      </w:r>
      <w:r w:rsidRPr="008312C9">
        <w:rPr>
          <w:rFonts w:ascii="Arial Narrow" w:hAnsi="Arial Narrow" w:cs="NimbusSanL"/>
          <w:noProof w:val="0"/>
          <w:color w:val="1A1A1A"/>
          <w:sz w:val="22"/>
          <w:szCs w:val="22"/>
          <w:lang w:eastAsia="es-MX"/>
        </w:rPr>
        <w:t xml:space="preserve">la </w:t>
      </w:r>
      <w:r w:rsidRPr="008312C9">
        <w:rPr>
          <w:rFonts w:ascii="Arial Narrow" w:hAnsi="Arial Narrow" w:cs="NimbusSanL"/>
          <w:noProof w:val="0"/>
          <w:color w:val="2C2C2C"/>
          <w:sz w:val="22"/>
          <w:szCs w:val="22"/>
          <w:lang w:eastAsia="es-MX"/>
        </w:rPr>
        <w:t xml:space="preserve">opinión </w:t>
      </w:r>
      <w:r w:rsidRPr="008312C9">
        <w:rPr>
          <w:rFonts w:ascii="Arial Narrow" w:hAnsi="Arial Narrow" w:cs="NimbusSanL"/>
          <w:noProof w:val="0"/>
          <w:color w:val="1A1A1A"/>
          <w:sz w:val="22"/>
          <w:szCs w:val="22"/>
          <w:lang w:eastAsia="es-MX"/>
        </w:rPr>
        <w:t xml:space="preserve">del </w:t>
      </w:r>
      <w:r w:rsidRPr="008312C9">
        <w:rPr>
          <w:rFonts w:ascii="Arial Narrow" w:hAnsi="Arial Narrow" w:cs="NimbusSanL"/>
          <w:noProof w:val="0"/>
          <w:color w:val="444444"/>
          <w:sz w:val="22"/>
          <w:szCs w:val="22"/>
          <w:lang w:eastAsia="es-MX"/>
        </w:rPr>
        <w:t>c</w:t>
      </w:r>
      <w:r w:rsidRPr="008312C9">
        <w:rPr>
          <w:rFonts w:ascii="Arial Narrow" w:hAnsi="Arial Narrow" w:cs="NimbusSanL"/>
          <w:noProof w:val="0"/>
          <w:color w:val="1A1A1A"/>
          <w:sz w:val="22"/>
          <w:szCs w:val="22"/>
          <w:lang w:eastAsia="es-MX"/>
        </w:rPr>
        <w:t xml:space="preserve">umplimiento </w:t>
      </w:r>
      <w:r w:rsidRPr="008312C9">
        <w:rPr>
          <w:rFonts w:ascii="Arial Narrow" w:hAnsi="Arial Narrow" w:cs="NimbusSanL"/>
          <w:noProof w:val="0"/>
          <w:color w:val="2C2C2C"/>
          <w:sz w:val="22"/>
          <w:szCs w:val="22"/>
          <w:lang w:eastAsia="es-MX"/>
        </w:rPr>
        <w:t xml:space="preserve">de obligaciones fiscales en </w:t>
      </w:r>
      <w:r w:rsidRPr="008312C9">
        <w:rPr>
          <w:rFonts w:ascii="Arial Narrow" w:hAnsi="Arial Narrow" w:cs="NimbusSanL"/>
          <w:noProof w:val="0"/>
          <w:color w:val="1A1A1A"/>
          <w:sz w:val="22"/>
          <w:szCs w:val="22"/>
          <w:lang w:eastAsia="es-MX"/>
        </w:rPr>
        <w:t xml:space="preserve">materia </w:t>
      </w:r>
      <w:r w:rsidRPr="008312C9">
        <w:rPr>
          <w:rFonts w:ascii="Arial Narrow" w:hAnsi="Arial Narrow" w:cs="NimbusSanL"/>
          <w:noProof w:val="0"/>
          <w:color w:val="2C2C2C"/>
          <w:sz w:val="22"/>
          <w:szCs w:val="22"/>
          <w:lang w:eastAsia="es-MX"/>
        </w:rPr>
        <w:t xml:space="preserve">de </w:t>
      </w:r>
      <w:r w:rsidRPr="008312C9">
        <w:rPr>
          <w:rFonts w:ascii="Arial Narrow" w:hAnsi="Arial Narrow" w:cs="NimbusSanL"/>
          <w:noProof w:val="0"/>
          <w:color w:val="1A1A1A"/>
          <w:sz w:val="22"/>
          <w:szCs w:val="22"/>
          <w:lang w:eastAsia="es-MX"/>
        </w:rPr>
        <w:t xml:space="preserve">seguridad </w:t>
      </w:r>
      <w:r w:rsidRPr="008312C9">
        <w:rPr>
          <w:rFonts w:ascii="Arial Narrow" w:hAnsi="Arial Narrow" w:cs="NimbusSanL"/>
          <w:noProof w:val="0"/>
          <w:color w:val="2C2C2C"/>
          <w:sz w:val="22"/>
          <w:szCs w:val="22"/>
          <w:lang w:eastAsia="es-MX"/>
        </w:rPr>
        <w:t xml:space="preserve">social. </w:t>
      </w:r>
    </w:p>
    <w:p w:rsidR="00064035" w:rsidRPr="00D03489" w:rsidRDefault="00064035" w:rsidP="00064035">
      <w:pPr>
        <w:widowControl/>
        <w:autoSpaceDE w:val="0"/>
        <w:autoSpaceDN w:val="0"/>
        <w:adjustRightInd w:val="0"/>
        <w:jc w:val="right"/>
        <w:rPr>
          <w:rFonts w:ascii="Arial Narrow" w:hAnsi="Arial Narrow" w:cs="Arial"/>
          <w:noProof w:val="0"/>
          <w:color w:val="000000"/>
          <w:sz w:val="22"/>
          <w:szCs w:val="22"/>
          <w:u w:val="single"/>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4462A5" w:rsidRDefault="004462A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F0D40" w:rsidRDefault="002F0D40"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227C9E" w:rsidRDefault="00227C9E"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u w:val="single"/>
          <w:lang w:val="es-ES"/>
        </w:rPr>
      </w:pPr>
      <w:r w:rsidRPr="00EE5283">
        <w:rPr>
          <w:rFonts w:ascii="Arial Narrow" w:hAnsi="Arial Narrow" w:cs="Arial"/>
          <w:noProof w:val="0"/>
          <w:color w:val="000000"/>
          <w:sz w:val="22"/>
          <w:szCs w:val="22"/>
          <w:u w:val="single"/>
          <w:lang w:val="es-ES"/>
        </w:rPr>
        <w:t xml:space="preserve">                                                                 Publicado en el Diario Oficial de la Federación el 19 de Septiembre de 2008</w:t>
      </w:r>
    </w:p>
    <w:p w:rsidR="00064035" w:rsidRPr="00EE5283" w:rsidRDefault="00064035" w:rsidP="00064035">
      <w:pPr>
        <w:widowControl/>
        <w:autoSpaceDE w:val="0"/>
        <w:autoSpaceDN w:val="0"/>
        <w:adjustRightInd w:val="0"/>
        <w:rPr>
          <w:rFonts w:ascii="Arial Narrow" w:hAnsi="Arial Narrow" w:cs="Arial"/>
          <w:noProof w:val="0"/>
          <w:color w:val="000000"/>
          <w:sz w:val="22"/>
          <w:szCs w:val="22"/>
          <w:lang w:val="es-ES"/>
        </w:rPr>
      </w:pPr>
    </w:p>
    <w:p w:rsidR="00064035" w:rsidRPr="00EE5283" w:rsidRDefault="00064035" w:rsidP="00064035">
      <w:pPr>
        <w:widowControl/>
        <w:autoSpaceDE w:val="0"/>
        <w:autoSpaceDN w:val="0"/>
        <w:adjustRightInd w:val="0"/>
        <w:jc w:val="right"/>
        <w:rPr>
          <w:rFonts w:ascii="Arial Narrow" w:hAnsi="Arial Narrow" w:cs="Arial"/>
          <w:noProof w:val="0"/>
          <w:color w:val="000000"/>
          <w:sz w:val="22"/>
          <w:szCs w:val="22"/>
          <w:lang w:val="es-ES"/>
        </w:rPr>
      </w:pPr>
      <w:r w:rsidRPr="00EE5283">
        <w:rPr>
          <w:rFonts w:ascii="Arial Narrow" w:hAnsi="Arial Narrow" w:cs="Arial"/>
          <w:noProof w:val="0"/>
          <w:color w:val="000000"/>
          <w:sz w:val="22"/>
          <w:szCs w:val="22"/>
          <w:lang w:val="es-ES"/>
        </w:rPr>
        <w:t>OFICIO CIRCULAR No. UNAOPSFP/309/0743/2008</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800000"/>
          <w:sz w:val="22"/>
          <w:szCs w:val="22"/>
          <w:lang w:val="es-ES"/>
        </w:rPr>
      </w:pPr>
      <w:r w:rsidRPr="00EE5283">
        <w:rPr>
          <w:rFonts w:ascii="Arial Narrow" w:hAnsi="Arial Narrow" w:cs="Arial"/>
          <w:b/>
          <w:noProof w:val="0"/>
          <w:color w:val="800000"/>
          <w:sz w:val="22"/>
          <w:szCs w:val="22"/>
          <w:lang w:val="es-ES"/>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p>
    <w:p w:rsidR="00064035" w:rsidRPr="00EE5283" w:rsidRDefault="00064035" w:rsidP="00064035">
      <w:pPr>
        <w:widowControl/>
        <w:autoSpaceDE w:val="0"/>
        <w:autoSpaceDN w:val="0"/>
        <w:adjustRightInd w:val="0"/>
        <w:jc w:val="center"/>
        <w:rPr>
          <w:rFonts w:ascii="Arial Narrow" w:hAnsi="Arial Narrow" w:cs="Arial"/>
          <w:b/>
          <w:noProof w:val="0"/>
          <w:color w:val="8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CC. oficiales mayores y equivalentes en las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dependencias y entidades de la Administración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Pública Federal y de las entidades federativas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Presentes.</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 xml:space="preserve">Atento al Decreto que reforma al artículo 32-D del Código Fiscal de la Federación, entre otros ordenamientos, publicado en el Diario Oficial de la Federación del 28 de junio de 2006 y la emisión de la Resolución Miscelánea Fiscal para el 2008, en particular la regla I.2.1.16, publicada en el mismo medio de difusión el pasado 27 de mayo, con fundamento en lo dispuesto por los artículos 37 fracciones VIII y XIX de la Ley Orgánica de la Administración Pública Federal, 7 de la Ley de Adquisiciones, Arrendamientos y Servicios del Sector Público (LAASSP), 8 de la Ley de Obras Públicas y Servicios Relacionados con las Mismas (LOPSRM) y 11 y 24 fracciones III y IV del Reglamento Interior de la Secretaría de la Función Pública, previa opinión del Sistema de Administración Tributaria (SAT), me permito comunicar a ustedes el procedimiento que se </w:t>
      </w:r>
      <w:r w:rsidRPr="00EE5283">
        <w:rPr>
          <w:rFonts w:ascii="Arial Narrow" w:hAnsi="Arial Narrow" w:cs="Arial"/>
          <w:b/>
          <w:noProof w:val="0"/>
          <w:color w:val="000000"/>
          <w:sz w:val="22"/>
          <w:szCs w:val="22"/>
          <w:lang w:val="es-ES"/>
        </w:rPr>
        <w:lastRenderedPageBreak/>
        <w:t>deberá observar, previo a la formalización de los contratos o pedidos que sean celebrados bajo el ámbito de la LAASSP y la LOPSRM.</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Para dar cumplimiento a lo dispuesto por el artículo 32-D del Código Fiscal de la Federación, en los procedimientos de contratación regulados en la LAASSP y la LOPSRM, cuyo monto sea superior a  $300,000.00 sin incluir el IVA, o el que en su caso establezca el SAT, en las bases de licitación y de invitación a cuando menos tres personas, así como en las solicitudes de cotización para adjudicación directa, se indicará que cada persona física o moral que en su caso resulte adjudicada con un contrato o pedido, deberá presentar ante la dependencia o entidad contratante el “acuse de recepción” con el que compruebe que realizó la solicitud de opinión prevista en la regla I.2.1.16 de la Resolución Miscelánea Fiscal para el 2008, o aquella que en el futuro la sustituya.</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indicará en las bases de licitación y de invitación a cuando menos tres personas o en la solicitud de cotización que la persona física o moral que resulte adjudicada, deberá realizar la consulta de opinión ante el SAT, preferentemente dentro de los tres días hábiles posteriores a la fecha en que tenga conocimiento del fallo o adjudicación correspondiente.</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 la misma forma que se señala en el párrafo anterior, indicará a la o las personas físicas o morales adjudicadas, que en la solicitud de opinión al SAT deberán incluir el correo electrónico del área de contratación que se les indique para que el SAT envíe el “acuse de respuesta” que emitirá en atención a su solicitud de opinión.</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dependencia o entidad contratante deberá informar en las bases de licitación y de invitación a cuando menos tres personas o en la solicitud de cotización que las personas físicas o morales residentes en el extranjero que resulten adjudicadas y que no estén obligadas a presentar la solicitud de inscripción en el RFC o declaraciones periódicas en México, así como los contribuyentes que no estén obligados a presentar total o parcialmente la declaración anual de ISR, deberán realizar su solicitud de opinión al SAT ante la Administración Local de Servicios al Contribuyente que corresponda al domicilio de la convocante.</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deberá presentar la persona con quien se vaya a celebrar el contrato pedido, deberá requerirse previo a la formalización de cada contrato o pedido, un cuando éstos provengan de un mismo procedimiento de contratación.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Tratándose de las propuestas conjuntas previstas en los artículos 34 de la LAASSP y 36 de la LOPSRM, las personas deberán presentar el “acuse de recepción” a que se hace referencia en el párrafo anterior, por cada una de las obligadas en dicha propuesta.</w:t>
      </w:r>
    </w:p>
    <w:p w:rsidR="00064035" w:rsidRPr="00EE5283" w:rsidRDefault="00064035" w:rsidP="00064035">
      <w:pPr>
        <w:widowControl/>
        <w:autoSpaceDE w:val="0"/>
        <w:autoSpaceDN w:val="0"/>
        <w:adjustRightInd w:val="0"/>
        <w:ind w:left="709"/>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“acuse de recepción” que emite el SAT al momento de solicitar el cumplimiento de las obligaciones fiscales, sólo será exigible a las personas que resulten adjudicadas.</w:t>
      </w:r>
    </w:p>
    <w:p w:rsidR="00064035" w:rsidRPr="00EE5283" w:rsidRDefault="00064035" w:rsidP="00064035">
      <w:pPr>
        <w:widowControl/>
        <w:autoSpaceDE w:val="0"/>
        <w:autoSpaceDN w:val="0"/>
        <w:adjustRightInd w:val="0"/>
        <w:ind w:left="36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lastRenderedPageBreak/>
        <w:t>No se requerirá la solicitud de opinión al SAT en el caso de ampliación de contratos o pedidos.</w:t>
      </w:r>
    </w:p>
    <w:p w:rsidR="00064035" w:rsidRPr="00EE5283" w:rsidRDefault="00064035" w:rsidP="00064035">
      <w:pPr>
        <w:widowControl/>
        <w:autoSpaceDE w:val="0"/>
        <w:autoSpaceDN w:val="0"/>
        <w:adjustRightInd w:val="0"/>
        <w:ind w:left="709"/>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La formalización del contrato o pedido deberá llevarse a cabo en los plazos que conforme a las bases de la contratación se hubiere previsto, o bien, tratándose de adjudicación directa, en los términos de los artículos 46 de la LAASSP y 47 de LOPSRM, y en ningún caso quedará supeditada a la emisión de la opinión del SAT.</w:t>
      </w:r>
    </w:p>
    <w:p w:rsidR="00064035" w:rsidRPr="00EE5283" w:rsidRDefault="00064035" w:rsidP="00064035">
      <w:pPr>
        <w:widowControl/>
        <w:autoSpaceDE w:val="0"/>
        <w:autoSpaceDN w:val="0"/>
        <w:adjustRightInd w:val="0"/>
        <w:ind w:left="360"/>
        <w:jc w:val="both"/>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En el supuesto de que el SAT emita respuesta en sentido negativo o desfavorable para la persona física o moral con quien ya se formalizó un contrato o pedido, dicha persona y la dependencia o entidad contratante deberán cumplirlo hasta su terminación, por lo tanto la presunta omisión en el cumplimiento de sus obligaciones fiscales no será motivo para retener pagos debidamente devengados por el proveedor o contratista ni para terminar anticipadamente o rescindir administrativamente el contrato o pedido.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numPr>
          <w:ilvl w:val="0"/>
          <w:numId w:val="20"/>
        </w:numPr>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procederá a remitir a la Secretaría de la Función Pública la documentación de los hechos presumiblemente constitutivos de infracción por la falta de formalización del contrato o pedido, por causas imputables al adjudicado.</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El presente Oficio Circular entrará en vigor al día siguiente al de su publicación en el Diario Oficial de la Federación.</w:t>
      </w: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jc w:val="both"/>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Se deja sin efectos las disposiciones administrativas que se opongan al presente Oficio Circular.</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Atentamente</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Sufragio Efectivo. No Reelección.</w:t>
      </w: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p>
    <w:p w:rsidR="00064035" w:rsidRPr="00EE5283" w:rsidRDefault="00064035" w:rsidP="00064035">
      <w:pPr>
        <w:widowControl/>
        <w:autoSpaceDE w:val="0"/>
        <w:autoSpaceDN w:val="0"/>
        <w:adjustRightInd w:val="0"/>
        <w:rPr>
          <w:rFonts w:ascii="Arial Narrow" w:hAnsi="Arial Narrow" w:cs="Arial"/>
          <w:b/>
          <w:noProof w:val="0"/>
          <w:color w:val="000000"/>
          <w:sz w:val="22"/>
          <w:szCs w:val="22"/>
          <w:lang w:val="es-ES"/>
        </w:rPr>
      </w:pPr>
      <w:r w:rsidRPr="00EE5283">
        <w:rPr>
          <w:rFonts w:ascii="Arial Narrow" w:hAnsi="Arial Narrow" w:cs="Arial"/>
          <w:b/>
          <w:noProof w:val="0"/>
          <w:color w:val="000000"/>
          <w:sz w:val="22"/>
          <w:szCs w:val="22"/>
          <w:lang w:val="es-ES"/>
        </w:rPr>
        <w:t>15 de agosto de 2008.- La Titular de la Unidad, Esperanza Esparza Cadena.- Rúbrica.</w:t>
      </w:r>
    </w:p>
    <w:sectPr w:rsidR="00064035" w:rsidRPr="00EE5283" w:rsidSect="00C3688A">
      <w:headerReference w:type="default" r:id="rId13"/>
      <w:footerReference w:type="even" r:id="rId14"/>
      <w:footerReference w:type="default" r:id="rId15"/>
      <w:pgSz w:w="12240" w:h="15840" w:code="1"/>
      <w:pgMar w:top="1418" w:right="1418" w:bottom="1701" w:left="1418"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F05" w:rsidRDefault="00B30F05">
      <w:r>
        <w:separator/>
      </w:r>
    </w:p>
  </w:endnote>
  <w:endnote w:type="continuationSeparator" w:id="0">
    <w:p w:rsidR="00B30F05" w:rsidRDefault="00B3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RomNo9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imbusSan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F05" w:rsidRDefault="00B30F0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2</w:t>
    </w:r>
    <w:r>
      <w:rPr>
        <w:rStyle w:val="Nmerodepgina"/>
      </w:rPr>
      <w:fldChar w:fldCharType="end"/>
    </w:r>
  </w:p>
  <w:p w:rsidR="00B30F05" w:rsidRDefault="00B30F0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F05" w:rsidRDefault="00B30F05">
    <w:pPr>
      <w:pStyle w:val="Piedepgina"/>
      <w:rPr>
        <w:rFonts w:ascii="Arial Narrow" w:hAnsi="Arial Narrow"/>
      </w:rPr>
    </w:pPr>
  </w:p>
  <w:p w:rsidR="00B30F05" w:rsidRDefault="00B30F05">
    <w:pPr>
      <w:pStyle w:val="Piedepgina"/>
      <w:rPr>
        <w:rFonts w:ascii="Arial Narrow" w:hAnsi="Arial Narrow"/>
      </w:rPr>
    </w:pPr>
  </w:p>
  <w:p w:rsidR="00B30F05" w:rsidRPr="004B42DF" w:rsidRDefault="00B30F05">
    <w:pPr>
      <w:pStyle w:val="Piedepgina"/>
      <w:rPr>
        <w:rFonts w:ascii="Arial Narrow" w:hAnsi="Arial Narrow"/>
      </w:rPr>
    </w:pPr>
    <w:r>
      <w:rPr>
        <w:rFonts w:ascii="Arial Narrow" w:hAnsi="Arial Narrow"/>
      </w:rPr>
      <w:t xml:space="preserve">  </w:t>
    </w:r>
    <w:r w:rsidRPr="004B42DF">
      <w:rPr>
        <w:rFonts w:ascii="Arial Narrow" w:hAnsi="Arial Narrow"/>
      </w:rPr>
      <w:t xml:space="preserve">_______________________________________           </w:t>
    </w:r>
    <w:r>
      <w:rPr>
        <w:rFonts w:ascii="Arial Narrow" w:hAnsi="Arial Narrow"/>
      </w:rPr>
      <w:t xml:space="preserve">                   </w:t>
    </w:r>
    <w:r w:rsidRPr="004B42DF">
      <w:rPr>
        <w:rFonts w:ascii="Arial Narrow" w:hAnsi="Arial Narrow"/>
      </w:rPr>
      <w:t>_____________________________________________</w:t>
    </w:r>
  </w:p>
  <w:p w:rsidR="00B30F05" w:rsidRPr="004B42DF" w:rsidRDefault="00B30F05">
    <w:pPr>
      <w:pStyle w:val="Piedepgina"/>
      <w:jc w:val="both"/>
      <w:rPr>
        <w:rFonts w:ascii="Arial Narrow" w:hAnsi="Arial Narrow"/>
      </w:rPr>
    </w:pPr>
    <w:r w:rsidRPr="004B42DF">
      <w:rPr>
        <w:rFonts w:ascii="Arial Narrow" w:hAnsi="Arial Narrow"/>
      </w:rPr>
      <w:t xml:space="preserve">           </w:t>
    </w:r>
    <w:r>
      <w:rPr>
        <w:rFonts w:ascii="Arial Narrow" w:hAnsi="Arial Narrow"/>
      </w:rPr>
      <w:t xml:space="preserve">    </w:t>
    </w:r>
    <w:r w:rsidRPr="004B42DF">
      <w:rPr>
        <w:rFonts w:ascii="Arial Narrow" w:hAnsi="Arial Narrow"/>
      </w:rPr>
      <w:t xml:space="preserve">  NOMBRE DEL LICITANTE                                        </w:t>
    </w:r>
    <w:r>
      <w:rPr>
        <w:rFonts w:ascii="Arial Narrow" w:hAnsi="Arial Narrow"/>
      </w:rPr>
      <w:t xml:space="preserve">       </w:t>
    </w:r>
    <w:r w:rsidRPr="004B42DF">
      <w:rPr>
        <w:rFonts w:ascii="Arial Narrow" w:hAnsi="Arial Narrow"/>
      </w:rPr>
      <w:t xml:space="preserve">     NOMBRE Y FIRMA DEL REPRESENTANTE LEGAL</w:t>
    </w:r>
  </w:p>
  <w:p w:rsidR="00B30F05" w:rsidRPr="004B42DF" w:rsidRDefault="00B30F05">
    <w:pPr>
      <w:pStyle w:val="Piedepgina"/>
      <w:jc w:val="both"/>
      <w:rPr>
        <w:rFonts w:ascii="Arial Narrow" w:hAnsi="Arial Narrow"/>
      </w:rPr>
    </w:pPr>
  </w:p>
  <w:p w:rsidR="00B30F05" w:rsidRPr="004B42DF" w:rsidRDefault="00B30F05">
    <w:pPr>
      <w:pStyle w:val="Piedepgina"/>
      <w:jc w:val="center"/>
      <w:rPr>
        <w:rFonts w:ascii="Arial Narrow" w:hAnsi="Arial Narrow"/>
      </w:rPr>
    </w:pPr>
    <w:r w:rsidRPr="004B42DF">
      <w:rPr>
        <w:rStyle w:val="Nmerodepgina"/>
        <w:rFonts w:ascii="Arial Narrow" w:hAnsi="Arial Narrow"/>
      </w:rPr>
      <w:fldChar w:fldCharType="begin"/>
    </w:r>
    <w:r w:rsidRPr="004B42DF">
      <w:rPr>
        <w:rStyle w:val="Nmerodepgina"/>
        <w:rFonts w:ascii="Arial Narrow" w:hAnsi="Arial Narrow"/>
      </w:rPr>
      <w:instrText xml:space="preserve"> PAGE </w:instrText>
    </w:r>
    <w:r w:rsidRPr="004B42DF">
      <w:rPr>
        <w:rStyle w:val="Nmerodepgina"/>
        <w:rFonts w:ascii="Arial Narrow" w:hAnsi="Arial Narrow"/>
      </w:rPr>
      <w:fldChar w:fldCharType="separate"/>
    </w:r>
    <w:r w:rsidR="007B19C0">
      <w:rPr>
        <w:rStyle w:val="Nmerodepgina"/>
        <w:rFonts w:ascii="Arial Narrow" w:hAnsi="Arial Narrow"/>
      </w:rPr>
      <w:t>20</w:t>
    </w:r>
    <w:r w:rsidRPr="004B42DF">
      <w:rPr>
        <w:rStyle w:val="Nmerodepgina"/>
        <w:rFonts w:ascii="Arial Narrow" w:hAnsi="Arial Narrow"/>
      </w:rPr>
      <w:fldChar w:fldCharType="end"/>
    </w:r>
    <w:r w:rsidRPr="004B42DF">
      <w:rPr>
        <w:rFonts w:ascii="Arial Narrow" w:hAnsi="Arial Narrow"/>
      </w:rPr>
      <w:t xml:space="preserve">  /  </w:t>
    </w:r>
    <w:r w:rsidRPr="004B42DF">
      <w:rPr>
        <w:rStyle w:val="Nmerodepgina"/>
        <w:rFonts w:ascii="Arial Narrow" w:hAnsi="Arial Narrow"/>
      </w:rPr>
      <w:fldChar w:fldCharType="begin"/>
    </w:r>
    <w:r w:rsidRPr="004B42DF">
      <w:rPr>
        <w:rStyle w:val="Nmerodepgina"/>
        <w:rFonts w:ascii="Arial Narrow" w:hAnsi="Arial Narrow"/>
      </w:rPr>
      <w:instrText xml:space="preserve"> NUMPAGES </w:instrText>
    </w:r>
    <w:r w:rsidRPr="004B42DF">
      <w:rPr>
        <w:rStyle w:val="Nmerodepgina"/>
        <w:rFonts w:ascii="Arial Narrow" w:hAnsi="Arial Narrow"/>
      </w:rPr>
      <w:fldChar w:fldCharType="separate"/>
    </w:r>
    <w:r w:rsidR="007B19C0">
      <w:rPr>
        <w:rStyle w:val="Nmerodepgina"/>
        <w:rFonts w:ascii="Arial Narrow" w:hAnsi="Arial Narrow"/>
      </w:rPr>
      <w:t>85</w:t>
    </w:r>
    <w:r w:rsidRPr="004B42DF">
      <w:rPr>
        <w:rStyle w:val="Nmerodepgina"/>
        <w:rFonts w:ascii="Arial Narrow" w:hAnsi="Arial Narrow"/>
      </w:rPr>
      <w:fldChar w:fldCharType="end"/>
    </w:r>
  </w:p>
  <w:p w:rsidR="00B30F05" w:rsidRDefault="00B30F05" w:rsidP="0033742B">
    <w:pPr>
      <w:pStyle w:val="Piedepgina"/>
      <w:jc w:val="both"/>
      <w:rPr>
        <w:sz w:val="16"/>
        <w:szCs w:val="16"/>
      </w:rPr>
    </w:pPr>
    <w:r>
      <w:rPr>
        <w:sz w:val="16"/>
        <w:szCs w:val="16"/>
      </w:rPr>
      <w:t>“</w:t>
    </w:r>
    <w:r w:rsidRPr="0033742B">
      <w:rPr>
        <w:sz w:val="16"/>
        <w:szCs w:val="16"/>
      </w:rPr>
      <w:t>Este programa es público, ajeno a cualquier partido político. Queda prohibido el uso para fines distintos a los establecidos en el programa”.</w:t>
    </w:r>
  </w:p>
  <w:p w:rsidR="00B30F05" w:rsidRPr="0033742B" w:rsidRDefault="00B30F05" w:rsidP="0033742B">
    <w:pPr>
      <w:pStyle w:val="Piedepgina"/>
      <w:rPr>
        <w:sz w:val="16"/>
        <w:szCs w:val="16"/>
      </w:rPr>
    </w:pPr>
    <w:r w:rsidRPr="0033742B">
      <w:rPr>
        <w:sz w:val="16"/>
        <w:szCs w:val="16"/>
      </w:rPr>
      <w:t>“Esta obra fue realizada con recurso públicos federales”.</w:t>
    </w:r>
  </w:p>
  <w:p w:rsidR="00B30F05" w:rsidRPr="004B42DF" w:rsidRDefault="00B30F05" w:rsidP="00D75FAF">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F05" w:rsidRDefault="00B30F05">
      <w:r>
        <w:separator/>
      </w:r>
    </w:p>
  </w:footnote>
  <w:footnote w:type="continuationSeparator" w:id="0">
    <w:p w:rsidR="00B30F05" w:rsidRDefault="00B30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F05" w:rsidRPr="00230C3B" w:rsidRDefault="00B30F05" w:rsidP="00C65B0F">
    <w:pPr>
      <w:pStyle w:val="Ttulo"/>
      <w:jc w:val="left"/>
      <w:rPr>
        <w:rFonts w:ascii="Arial" w:hAnsi="Arial" w:cs="Arial"/>
        <w:sz w:val="24"/>
        <w:szCs w:val="24"/>
      </w:rPr>
    </w:pPr>
    <w:r>
      <w:rPr>
        <w:rFonts w:ascii="Arial" w:hAnsi="Arial" w:cs="Arial"/>
        <w:noProof/>
        <w:sz w:val="24"/>
        <w:szCs w:val="24"/>
        <w:lang w:val="es-MX" w:eastAsia="es-MX"/>
      </w:rPr>
      <w:drawing>
        <wp:anchor distT="0" distB="0" distL="114300" distR="114300" simplePos="0" relativeHeight="251658240" behindDoc="1" locked="0" layoutInCell="1" allowOverlap="1" wp14:anchorId="68E94D3C" wp14:editId="5944DAAD">
          <wp:simplePos x="0" y="0"/>
          <wp:positionH relativeFrom="column">
            <wp:posOffset>3175</wp:posOffset>
          </wp:positionH>
          <wp:positionV relativeFrom="paragraph">
            <wp:posOffset>-286385</wp:posOffset>
          </wp:positionV>
          <wp:extent cx="1584325" cy="1307465"/>
          <wp:effectExtent l="0" t="0" r="0" b="6985"/>
          <wp:wrapThrough wrapText="bothSides">
            <wp:wrapPolygon edited="0">
              <wp:start x="0" y="0"/>
              <wp:lineTo x="0" y="21401"/>
              <wp:lineTo x="21297" y="21401"/>
              <wp:lineTo x="21297"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325" cy="1307465"/>
                  </a:xfrm>
                  <a:prstGeom prst="rect">
                    <a:avLst/>
                  </a:prstGeom>
                </pic:spPr>
              </pic:pic>
            </a:graphicData>
          </a:graphic>
        </wp:anchor>
      </w:drawing>
    </w:r>
    <w:r>
      <w:rPr>
        <w:rFonts w:ascii="Arial" w:hAnsi="Arial" w:cs="Arial"/>
        <w:sz w:val="24"/>
        <w:szCs w:val="24"/>
      </w:rPr>
      <w:t xml:space="preserve">                                                                                                    </w:t>
    </w:r>
    <w:r w:rsidRPr="00230C3B">
      <w:rPr>
        <w:rFonts w:ascii="Arial" w:hAnsi="Arial" w:cs="Arial"/>
        <w:sz w:val="24"/>
        <w:szCs w:val="24"/>
      </w:rPr>
      <w:t>FOLIO No. __________</w:t>
    </w:r>
  </w:p>
  <w:p w:rsidR="00B30F05" w:rsidRDefault="00B30F05" w:rsidP="00BF38DF">
    <w:pPr>
      <w:pStyle w:val="Ttulo"/>
      <w:rPr>
        <w:rFonts w:ascii="Arial Narrow" w:hAnsi="Arial Narrow"/>
        <w:sz w:val="24"/>
        <w:szCs w:val="24"/>
      </w:rPr>
    </w:pPr>
  </w:p>
  <w:p w:rsidR="00B30F05" w:rsidRPr="00BF38DF" w:rsidRDefault="00B30F05" w:rsidP="00BF38DF">
    <w:pPr>
      <w:pStyle w:val="Ttulo"/>
      <w:rPr>
        <w:rFonts w:ascii="Arial Narrow" w:hAnsi="Arial Narrow"/>
        <w:sz w:val="24"/>
        <w:szCs w:val="24"/>
      </w:rPr>
    </w:pPr>
    <w:r w:rsidRPr="00BF38DF">
      <w:rPr>
        <w:rFonts w:ascii="Arial Narrow" w:hAnsi="Arial Narrow"/>
        <w:sz w:val="24"/>
        <w:szCs w:val="24"/>
      </w:rPr>
      <w:t>GOBIERNO DEL ESTADO DE NUEVO LEÓN</w:t>
    </w:r>
  </w:p>
  <w:p w:rsidR="00B30F05" w:rsidRDefault="00B30F05" w:rsidP="00BF38DF">
    <w:pPr>
      <w:pStyle w:val="Encabezado"/>
      <w:jc w:val="center"/>
      <w:rPr>
        <w:rFonts w:ascii="Arial Narrow" w:hAnsi="Arial Narrow"/>
        <w:b/>
        <w:bCs/>
        <w:sz w:val="24"/>
      </w:rPr>
    </w:pPr>
    <w:r w:rsidRPr="00BF38DF">
      <w:rPr>
        <w:rFonts w:ascii="Arial Narrow" w:hAnsi="Arial Narrow"/>
        <w:b/>
        <w:sz w:val="24"/>
        <w:szCs w:val="24"/>
      </w:rPr>
      <w:t xml:space="preserve">SECRETARÍA DE </w:t>
    </w:r>
    <w:r>
      <w:rPr>
        <w:rFonts w:ascii="Arial Narrow" w:hAnsi="Arial Narrow"/>
        <w:b/>
        <w:sz w:val="24"/>
        <w:szCs w:val="24"/>
      </w:rPr>
      <w:t>INFRAESTRUCTURA</w:t>
    </w:r>
  </w:p>
  <w:p w:rsidR="00B30F05" w:rsidRDefault="00B30F05">
    <w:pPr>
      <w:pStyle w:val="Encabezado"/>
      <w:jc w:val="right"/>
      <w:rPr>
        <w:rFonts w:ascii="Arial Narrow" w:hAnsi="Arial Narrow"/>
        <w:b/>
        <w:bCs/>
      </w:rPr>
    </w:pPr>
  </w:p>
  <w:p w:rsidR="00B30F05" w:rsidRPr="00567D34" w:rsidRDefault="00B30F05">
    <w:pPr>
      <w:pStyle w:val="Encabezado"/>
      <w:jc w:val="right"/>
      <w:rPr>
        <w:rFonts w:ascii="Arial Narrow" w:hAnsi="Arial Narrow"/>
        <w:b/>
        <w:bCs/>
        <w:u w:val="single"/>
      </w:rPr>
    </w:pPr>
    <w:r>
      <w:rPr>
        <w:rFonts w:ascii="Arial Narrow" w:hAnsi="Arial Narrow"/>
        <w:b/>
        <w:bCs/>
      </w:rPr>
      <w:t xml:space="preserve"> </w:t>
    </w:r>
    <w:r w:rsidRPr="00567D34">
      <w:rPr>
        <w:rFonts w:ascii="Arial Narrow" w:hAnsi="Arial Narrow"/>
        <w:b/>
        <w:bCs/>
      </w:rPr>
      <w:t>C</w:t>
    </w:r>
    <w:r>
      <w:rPr>
        <w:rFonts w:ascii="Arial Narrow" w:hAnsi="Arial Narrow"/>
        <w:b/>
        <w:bCs/>
      </w:rPr>
      <w:t>ONVOCATORIA No. PC-919009986-E4</w:t>
    </w:r>
    <w:r w:rsidRPr="00567D34">
      <w:rPr>
        <w:rFonts w:ascii="Arial Narrow" w:hAnsi="Arial Narrow"/>
        <w:b/>
        <w:bCs/>
      </w:rPr>
      <w:t>-201</w:t>
    </w:r>
    <w:r>
      <w:rPr>
        <w:rFonts w:ascii="Arial Narrow" w:hAnsi="Arial Narrow"/>
        <w:b/>
        <w:bCs/>
      </w:rPr>
      <w:t>8</w:t>
    </w:r>
  </w:p>
  <w:p w:rsidR="00B30F05" w:rsidRPr="00227EBD" w:rsidRDefault="00B30F05">
    <w:pPr>
      <w:pStyle w:val="Encabezado"/>
      <w:jc w:val="right"/>
      <w:rPr>
        <w:rFonts w:ascii="Arial Narrow" w:hAnsi="Arial Narrow"/>
        <w:b/>
        <w:bCs/>
      </w:rPr>
    </w:pPr>
    <w:r>
      <w:rPr>
        <w:rFonts w:ascii="Arial Narrow" w:hAnsi="Arial Narrow"/>
        <w:b/>
        <w:bCs/>
      </w:rPr>
      <w:t>Monterrey, Nuevo León a  12</w:t>
    </w:r>
    <w:r w:rsidRPr="00567D34">
      <w:rPr>
        <w:rFonts w:ascii="Arial Narrow" w:hAnsi="Arial Narrow"/>
        <w:b/>
        <w:bCs/>
      </w:rPr>
      <w:t xml:space="preserve"> de </w:t>
    </w:r>
    <w:r>
      <w:rPr>
        <w:rFonts w:ascii="Arial Narrow" w:hAnsi="Arial Narrow"/>
        <w:b/>
        <w:bCs/>
      </w:rPr>
      <w:t>Febrero de 2018</w:t>
    </w:r>
    <w:r w:rsidRPr="00227EBD">
      <w:rPr>
        <w:rFonts w:ascii="Arial Narrow" w:hAnsi="Arial Narrow"/>
        <w:b/>
        <w:bCs/>
      </w:rPr>
      <w:t xml:space="preserve">  </w:t>
    </w:r>
  </w:p>
  <w:p w:rsidR="00B30F05" w:rsidRPr="00227EBD" w:rsidRDefault="00B30F0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ED9"/>
    <w:multiLevelType w:val="multilevel"/>
    <w:tmpl w:val="D7F0CF84"/>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E80075"/>
    <w:multiLevelType w:val="hybridMultilevel"/>
    <w:tmpl w:val="82E8618C"/>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1A24C2C"/>
    <w:multiLevelType w:val="hybridMultilevel"/>
    <w:tmpl w:val="AAC4AF9C"/>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
    <w:nsid w:val="06AD3ECD"/>
    <w:multiLevelType w:val="hybridMultilevel"/>
    <w:tmpl w:val="C8002DF2"/>
    <w:lvl w:ilvl="0" w:tplc="3F9A48C2">
      <w:start w:val="17"/>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nsid w:val="078E0B68"/>
    <w:multiLevelType w:val="hybridMultilevel"/>
    <w:tmpl w:val="D93EDD5E"/>
    <w:lvl w:ilvl="0" w:tplc="0C0A0015">
      <w:start w:val="9"/>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CB247FE"/>
    <w:multiLevelType w:val="hybridMultilevel"/>
    <w:tmpl w:val="C510B32E"/>
    <w:lvl w:ilvl="0" w:tplc="9B92A2FE">
      <w:start w:val="2"/>
      <w:numFmt w:val="lowerLetter"/>
      <w:lvlText w:val="%1)"/>
      <w:lvlJc w:val="left"/>
      <w:pPr>
        <w:tabs>
          <w:tab w:val="num" w:pos="928"/>
        </w:tabs>
        <w:ind w:left="928" w:hanging="360"/>
      </w:pPr>
      <w:rPr>
        <w:rFonts w:hint="default"/>
        <w:b/>
      </w:rPr>
    </w:lvl>
    <w:lvl w:ilvl="1" w:tplc="0C0A0019">
      <w:start w:val="1"/>
      <w:numFmt w:val="lowerLetter"/>
      <w:lvlText w:val="%2."/>
      <w:lvlJc w:val="left"/>
      <w:pPr>
        <w:tabs>
          <w:tab w:val="num" w:pos="9967"/>
        </w:tabs>
        <w:ind w:left="9967" w:hanging="360"/>
      </w:pPr>
    </w:lvl>
    <w:lvl w:ilvl="2" w:tplc="0C0A001B" w:tentative="1">
      <w:start w:val="1"/>
      <w:numFmt w:val="lowerRoman"/>
      <w:lvlText w:val="%3."/>
      <w:lvlJc w:val="right"/>
      <w:pPr>
        <w:tabs>
          <w:tab w:val="num" w:pos="10687"/>
        </w:tabs>
        <w:ind w:left="10687" w:hanging="180"/>
      </w:pPr>
    </w:lvl>
    <w:lvl w:ilvl="3" w:tplc="0C0A000F" w:tentative="1">
      <w:start w:val="1"/>
      <w:numFmt w:val="decimal"/>
      <w:lvlText w:val="%4."/>
      <w:lvlJc w:val="left"/>
      <w:pPr>
        <w:tabs>
          <w:tab w:val="num" w:pos="11407"/>
        </w:tabs>
        <w:ind w:left="11407" w:hanging="360"/>
      </w:pPr>
    </w:lvl>
    <w:lvl w:ilvl="4" w:tplc="0C0A0019" w:tentative="1">
      <w:start w:val="1"/>
      <w:numFmt w:val="lowerLetter"/>
      <w:lvlText w:val="%5."/>
      <w:lvlJc w:val="left"/>
      <w:pPr>
        <w:tabs>
          <w:tab w:val="num" w:pos="12127"/>
        </w:tabs>
        <w:ind w:left="12127" w:hanging="360"/>
      </w:pPr>
    </w:lvl>
    <w:lvl w:ilvl="5" w:tplc="0C0A001B" w:tentative="1">
      <w:start w:val="1"/>
      <w:numFmt w:val="lowerRoman"/>
      <w:lvlText w:val="%6."/>
      <w:lvlJc w:val="right"/>
      <w:pPr>
        <w:tabs>
          <w:tab w:val="num" w:pos="12847"/>
        </w:tabs>
        <w:ind w:left="12847" w:hanging="180"/>
      </w:pPr>
    </w:lvl>
    <w:lvl w:ilvl="6" w:tplc="0C0A000F" w:tentative="1">
      <w:start w:val="1"/>
      <w:numFmt w:val="decimal"/>
      <w:lvlText w:val="%7."/>
      <w:lvlJc w:val="left"/>
      <w:pPr>
        <w:tabs>
          <w:tab w:val="num" w:pos="13567"/>
        </w:tabs>
        <w:ind w:left="13567" w:hanging="360"/>
      </w:pPr>
    </w:lvl>
    <w:lvl w:ilvl="7" w:tplc="0C0A0019" w:tentative="1">
      <w:start w:val="1"/>
      <w:numFmt w:val="lowerLetter"/>
      <w:lvlText w:val="%8."/>
      <w:lvlJc w:val="left"/>
      <w:pPr>
        <w:tabs>
          <w:tab w:val="num" w:pos="14287"/>
        </w:tabs>
        <w:ind w:left="14287" w:hanging="360"/>
      </w:pPr>
    </w:lvl>
    <w:lvl w:ilvl="8" w:tplc="0C0A001B" w:tentative="1">
      <w:start w:val="1"/>
      <w:numFmt w:val="lowerRoman"/>
      <w:lvlText w:val="%9."/>
      <w:lvlJc w:val="right"/>
      <w:pPr>
        <w:tabs>
          <w:tab w:val="num" w:pos="15007"/>
        </w:tabs>
        <w:ind w:left="15007" w:hanging="180"/>
      </w:pPr>
    </w:lvl>
  </w:abstractNum>
  <w:abstractNum w:abstractNumId="6">
    <w:nsid w:val="0DFD4908"/>
    <w:multiLevelType w:val="hybridMultilevel"/>
    <w:tmpl w:val="92368C90"/>
    <w:lvl w:ilvl="0" w:tplc="02864A78">
      <w:start w:val="1"/>
      <w:numFmt w:val="upperRoman"/>
      <w:lvlText w:val="%1."/>
      <w:lvlJc w:val="right"/>
      <w:pPr>
        <w:tabs>
          <w:tab w:val="num" w:pos="966"/>
        </w:tabs>
        <w:ind w:left="966" w:hanging="180"/>
      </w:pPr>
      <w:rPr>
        <w:b w:val="0"/>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7">
    <w:nsid w:val="0F514CF3"/>
    <w:multiLevelType w:val="hybridMultilevel"/>
    <w:tmpl w:val="3DE60AE2"/>
    <w:lvl w:ilvl="0" w:tplc="E0D01998">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84018F"/>
    <w:multiLevelType w:val="hybridMultilevel"/>
    <w:tmpl w:val="D4488FFC"/>
    <w:lvl w:ilvl="0" w:tplc="0C0A0001">
      <w:start w:val="1"/>
      <w:numFmt w:val="bullet"/>
      <w:lvlText w:val=""/>
      <w:lvlJc w:val="left"/>
      <w:pPr>
        <w:tabs>
          <w:tab w:val="num" w:pos="1713"/>
        </w:tabs>
        <w:ind w:left="1713" w:hanging="360"/>
      </w:pPr>
      <w:rPr>
        <w:rFonts w:ascii="Symbol" w:hAnsi="Symbol"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1855340E"/>
    <w:multiLevelType w:val="singleLevel"/>
    <w:tmpl w:val="77902C1C"/>
    <w:lvl w:ilvl="0">
      <w:start w:val="1"/>
      <w:numFmt w:val="decimal"/>
      <w:lvlText w:val="%1."/>
      <w:legacy w:legacy="1" w:legacySpace="0" w:legacyIndent="283"/>
      <w:lvlJc w:val="left"/>
      <w:pPr>
        <w:ind w:left="283" w:hanging="283"/>
      </w:pPr>
      <w:rPr>
        <w:sz w:val="16"/>
      </w:rPr>
    </w:lvl>
  </w:abstractNum>
  <w:abstractNum w:abstractNumId="10">
    <w:nsid w:val="19241CC1"/>
    <w:multiLevelType w:val="multilevel"/>
    <w:tmpl w:val="D93EDD5E"/>
    <w:lvl w:ilvl="0">
      <w:start w:val="9"/>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9673460"/>
    <w:multiLevelType w:val="hybridMultilevel"/>
    <w:tmpl w:val="8DEE7BC0"/>
    <w:lvl w:ilvl="0" w:tplc="F9F254D8">
      <w:start w:val="1"/>
      <w:numFmt w:val="decimal"/>
      <w:lvlText w:val="%1."/>
      <w:lvlJc w:val="left"/>
      <w:pPr>
        <w:tabs>
          <w:tab w:val="num" w:pos="720"/>
        </w:tabs>
        <w:ind w:left="720" w:hanging="360"/>
      </w:pPr>
      <w:rPr>
        <w:rFonts w:ascii="Arial Narrow" w:hAnsi="Arial Narrow" w:hint="default"/>
        <w:b/>
        <w:sz w:val="22"/>
        <w:szCs w:val="22"/>
      </w:rPr>
    </w:lvl>
    <w:lvl w:ilvl="1" w:tplc="F8C2B136">
      <w:start w:val="7"/>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AE31BED"/>
    <w:multiLevelType w:val="hybridMultilevel"/>
    <w:tmpl w:val="1682E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7D341C"/>
    <w:multiLevelType w:val="multilevel"/>
    <w:tmpl w:val="44AAAB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0632585"/>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15">
    <w:nsid w:val="214756F8"/>
    <w:multiLevelType w:val="hybridMultilevel"/>
    <w:tmpl w:val="2990DB68"/>
    <w:lvl w:ilvl="0" w:tplc="E8A8F108">
      <w:start w:val="1"/>
      <w:numFmt w:val="decimal"/>
      <w:lvlText w:val="ANEXO T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4131B7C"/>
    <w:multiLevelType w:val="multilevel"/>
    <w:tmpl w:val="38BCE61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288B24BE"/>
    <w:multiLevelType w:val="hybridMultilevel"/>
    <w:tmpl w:val="3BB85D4A"/>
    <w:lvl w:ilvl="0" w:tplc="0C0A0001">
      <w:start w:val="1"/>
      <w:numFmt w:val="bullet"/>
      <w:lvlText w:val=""/>
      <w:lvlJc w:val="left"/>
      <w:pPr>
        <w:tabs>
          <w:tab w:val="num" w:pos="1146"/>
        </w:tabs>
        <w:ind w:left="1146" w:hanging="360"/>
      </w:pPr>
      <w:rPr>
        <w:rFonts w:ascii="Symbol" w:hAnsi="Symbol" w:hint="default"/>
      </w:rPr>
    </w:lvl>
    <w:lvl w:ilvl="1" w:tplc="0C0A000F">
      <w:start w:val="1"/>
      <w:numFmt w:val="decimal"/>
      <w:lvlText w:val="%2."/>
      <w:lvlJc w:val="left"/>
      <w:pPr>
        <w:tabs>
          <w:tab w:val="num" w:pos="1866"/>
        </w:tabs>
        <w:ind w:left="1866" w:hanging="360"/>
      </w:pPr>
      <w:rPr>
        <w:rFonts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18">
    <w:nsid w:val="2BF75E37"/>
    <w:multiLevelType w:val="hybridMultilevel"/>
    <w:tmpl w:val="824E88D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2552AFA"/>
    <w:multiLevelType w:val="hybridMultilevel"/>
    <w:tmpl w:val="E60289E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0">
    <w:nsid w:val="32C14D11"/>
    <w:multiLevelType w:val="hybridMultilevel"/>
    <w:tmpl w:val="32F06F24"/>
    <w:lvl w:ilvl="0" w:tplc="A1B8B87E">
      <w:start w:val="1"/>
      <w:numFmt w:val="decimal"/>
      <w:lvlText w:val="%1."/>
      <w:lvlJc w:val="left"/>
      <w:pPr>
        <w:ind w:left="720" w:hanging="360"/>
      </w:pPr>
      <w:rPr>
        <w:rFonts w:cs="NimbusRomNo9L" w:hint="default"/>
        <w:color w:val="1A1A1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3504A6A"/>
    <w:multiLevelType w:val="hybridMultilevel"/>
    <w:tmpl w:val="73864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3C304E2"/>
    <w:multiLevelType w:val="hybridMultilevel"/>
    <w:tmpl w:val="1368E31A"/>
    <w:lvl w:ilvl="0" w:tplc="0C0A0001">
      <w:start w:val="1"/>
      <w:numFmt w:val="bullet"/>
      <w:lvlText w:val=""/>
      <w:lvlJc w:val="left"/>
      <w:pPr>
        <w:tabs>
          <w:tab w:val="num" w:pos="720"/>
        </w:tabs>
        <w:ind w:left="720" w:hanging="360"/>
      </w:pPr>
      <w:rPr>
        <w:rFonts w:ascii="Symbol" w:hAnsi="Symbol"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95778F1"/>
    <w:multiLevelType w:val="hybridMultilevel"/>
    <w:tmpl w:val="19B0FA20"/>
    <w:lvl w:ilvl="0" w:tplc="F9A4968E">
      <w:start w:val="1"/>
      <w:numFmt w:val="lowerLetter"/>
      <w:lvlText w:val="%1)"/>
      <w:lvlJc w:val="left"/>
      <w:pPr>
        <w:tabs>
          <w:tab w:val="num" w:pos="72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5304A7"/>
    <w:multiLevelType w:val="hybridMultilevel"/>
    <w:tmpl w:val="ACC47420"/>
    <w:lvl w:ilvl="0" w:tplc="0C0A000F">
      <w:start w:val="1"/>
      <w:numFmt w:val="decimal"/>
      <w:lvlText w:val="%1."/>
      <w:lvlJc w:val="left"/>
      <w:pPr>
        <w:tabs>
          <w:tab w:val="num" w:pos="720"/>
        </w:tabs>
        <w:ind w:left="720" w:hanging="360"/>
      </w:pPr>
      <w:rPr>
        <w:rFonts w:hint="default"/>
      </w:rPr>
    </w:lvl>
    <w:lvl w:ilvl="1" w:tplc="7DF45720">
      <w:start w:val="4"/>
      <w:numFmt w:val="bullet"/>
      <w:lvlText w:val=""/>
      <w:lvlJc w:val="left"/>
      <w:pPr>
        <w:tabs>
          <w:tab w:val="num" w:pos="1440"/>
        </w:tabs>
        <w:ind w:left="1440" w:hanging="360"/>
      </w:pPr>
      <w:rPr>
        <w:rFonts w:ascii="Symbol" w:eastAsia="Times New Roman" w:hAnsi="Symbo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0D7431B"/>
    <w:multiLevelType w:val="hybridMultilevel"/>
    <w:tmpl w:val="3634B848"/>
    <w:lvl w:ilvl="0" w:tplc="640E05D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43E557D0"/>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66002F3"/>
    <w:multiLevelType w:val="hybridMultilevel"/>
    <w:tmpl w:val="3C2003EA"/>
    <w:lvl w:ilvl="0" w:tplc="9D1A680E">
      <w:start w:val="1"/>
      <w:numFmt w:val="lowerLetter"/>
      <w:lvlText w:val="%1)"/>
      <w:lvlJc w:val="left"/>
      <w:pPr>
        <w:tabs>
          <w:tab w:val="num" w:pos="1636"/>
        </w:tabs>
        <w:ind w:left="1636" w:hanging="360"/>
      </w:pPr>
      <w:rPr>
        <w:rFonts w:hint="default"/>
      </w:rPr>
    </w:lvl>
    <w:lvl w:ilvl="1" w:tplc="080A0019" w:tentative="1">
      <w:start w:val="1"/>
      <w:numFmt w:val="lowerLetter"/>
      <w:lvlText w:val="%2."/>
      <w:lvlJc w:val="left"/>
      <w:pPr>
        <w:tabs>
          <w:tab w:val="num" w:pos="2356"/>
        </w:tabs>
        <w:ind w:left="2356" w:hanging="360"/>
      </w:pPr>
    </w:lvl>
    <w:lvl w:ilvl="2" w:tplc="080A001B" w:tentative="1">
      <w:start w:val="1"/>
      <w:numFmt w:val="lowerRoman"/>
      <w:lvlText w:val="%3."/>
      <w:lvlJc w:val="right"/>
      <w:pPr>
        <w:tabs>
          <w:tab w:val="num" w:pos="3076"/>
        </w:tabs>
        <w:ind w:left="3076" w:hanging="180"/>
      </w:pPr>
    </w:lvl>
    <w:lvl w:ilvl="3" w:tplc="080A000F" w:tentative="1">
      <w:start w:val="1"/>
      <w:numFmt w:val="decimal"/>
      <w:lvlText w:val="%4."/>
      <w:lvlJc w:val="left"/>
      <w:pPr>
        <w:tabs>
          <w:tab w:val="num" w:pos="3796"/>
        </w:tabs>
        <w:ind w:left="3796" w:hanging="360"/>
      </w:pPr>
    </w:lvl>
    <w:lvl w:ilvl="4" w:tplc="080A0019" w:tentative="1">
      <w:start w:val="1"/>
      <w:numFmt w:val="lowerLetter"/>
      <w:lvlText w:val="%5."/>
      <w:lvlJc w:val="left"/>
      <w:pPr>
        <w:tabs>
          <w:tab w:val="num" w:pos="4516"/>
        </w:tabs>
        <w:ind w:left="4516" w:hanging="360"/>
      </w:pPr>
    </w:lvl>
    <w:lvl w:ilvl="5" w:tplc="080A001B" w:tentative="1">
      <w:start w:val="1"/>
      <w:numFmt w:val="lowerRoman"/>
      <w:lvlText w:val="%6."/>
      <w:lvlJc w:val="right"/>
      <w:pPr>
        <w:tabs>
          <w:tab w:val="num" w:pos="5236"/>
        </w:tabs>
        <w:ind w:left="5236" w:hanging="180"/>
      </w:pPr>
    </w:lvl>
    <w:lvl w:ilvl="6" w:tplc="080A000F" w:tentative="1">
      <w:start w:val="1"/>
      <w:numFmt w:val="decimal"/>
      <w:lvlText w:val="%7."/>
      <w:lvlJc w:val="left"/>
      <w:pPr>
        <w:tabs>
          <w:tab w:val="num" w:pos="5956"/>
        </w:tabs>
        <w:ind w:left="5956" w:hanging="360"/>
      </w:pPr>
    </w:lvl>
    <w:lvl w:ilvl="7" w:tplc="080A0019" w:tentative="1">
      <w:start w:val="1"/>
      <w:numFmt w:val="lowerLetter"/>
      <w:lvlText w:val="%8."/>
      <w:lvlJc w:val="left"/>
      <w:pPr>
        <w:tabs>
          <w:tab w:val="num" w:pos="6676"/>
        </w:tabs>
        <w:ind w:left="6676" w:hanging="360"/>
      </w:pPr>
    </w:lvl>
    <w:lvl w:ilvl="8" w:tplc="080A001B" w:tentative="1">
      <w:start w:val="1"/>
      <w:numFmt w:val="lowerRoman"/>
      <w:lvlText w:val="%9."/>
      <w:lvlJc w:val="right"/>
      <w:pPr>
        <w:tabs>
          <w:tab w:val="num" w:pos="7396"/>
        </w:tabs>
        <w:ind w:left="7396" w:hanging="180"/>
      </w:pPr>
    </w:lvl>
  </w:abstractNum>
  <w:abstractNum w:abstractNumId="28">
    <w:nsid w:val="469A4788"/>
    <w:multiLevelType w:val="hybridMultilevel"/>
    <w:tmpl w:val="BBD45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FAD784B"/>
    <w:multiLevelType w:val="multilevel"/>
    <w:tmpl w:val="2A34717C"/>
    <w:lvl w:ilvl="0">
      <w:start w:val="1"/>
      <w:numFmt w:val="decimal"/>
      <w:lvlText w:val="%1."/>
      <w:lvlJc w:val="left"/>
      <w:pPr>
        <w:tabs>
          <w:tab w:val="num" w:pos="720"/>
        </w:tabs>
        <w:ind w:left="720" w:hanging="360"/>
      </w:pPr>
      <w:rPr>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1654481"/>
    <w:multiLevelType w:val="hybridMultilevel"/>
    <w:tmpl w:val="BC942692"/>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51A07D2"/>
    <w:multiLevelType w:val="hybridMultilevel"/>
    <w:tmpl w:val="90627C50"/>
    <w:lvl w:ilvl="0" w:tplc="339A043A">
      <w:start w:val="1"/>
      <w:numFmt w:val="decimal"/>
      <w:lvlText w:val="ANEXO E %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5626388F"/>
    <w:multiLevelType w:val="hybridMultilevel"/>
    <w:tmpl w:val="E8021F38"/>
    <w:lvl w:ilvl="0" w:tplc="E800D70E">
      <w:start w:val="1"/>
      <w:numFmt w:val="decimal"/>
      <w:lvlText w:val="%1."/>
      <w:lvlJc w:val="left"/>
      <w:pPr>
        <w:tabs>
          <w:tab w:val="num" w:pos="720"/>
        </w:tabs>
        <w:ind w:left="720" w:hanging="360"/>
      </w:pPr>
      <w:rPr>
        <w:rFonts w:ascii="Arial-BoldMT" w:hAnsi="Arial-BoldMT" w:cs="Arial-BoldMT"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A2330A0"/>
    <w:multiLevelType w:val="hybridMultilevel"/>
    <w:tmpl w:val="043E3B48"/>
    <w:lvl w:ilvl="0" w:tplc="2A7AEBAC">
      <w:start w:val="1"/>
      <w:numFmt w:val="upperRoman"/>
      <w:lvlText w:val="%1."/>
      <w:lvlJc w:val="right"/>
      <w:pPr>
        <w:tabs>
          <w:tab w:val="num" w:pos="180"/>
        </w:tabs>
        <w:ind w:left="180" w:hanging="180"/>
      </w:pPr>
      <w:rPr>
        <w:rFonts w:hint="default"/>
        <w:b/>
        <w:i w:val="0"/>
      </w:rPr>
    </w:lvl>
    <w:lvl w:ilvl="1" w:tplc="A87E8D16">
      <w:start w:val="1"/>
      <w:numFmt w:val="lowerLetter"/>
      <w:lvlText w:val="%2)"/>
      <w:lvlJc w:val="left"/>
      <w:pPr>
        <w:tabs>
          <w:tab w:val="num" w:pos="1440"/>
        </w:tabs>
        <w:ind w:left="1440" w:hanging="36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5ADD0B02"/>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5EBE7BE9"/>
    <w:multiLevelType w:val="hybridMultilevel"/>
    <w:tmpl w:val="DE0E4238"/>
    <w:lvl w:ilvl="0" w:tplc="0C0A0001">
      <w:start w:val="1"/>
      <w:numFmt w:val="bullet"/>
      <w:lvlText w:val=""/>
      <w:lvlJc w:val="left"/>
      <w:pPr>
        <w:tabs>
          <w:tab w:val="num" w:pos="1146"/>
        </w:tabs>
        <w:ind w:left="1146" w:hanging="360"/>
      </w:pPr>
      <w:rPr>
        <w:rFonts w:ascii="Symbol" w:hAnsi="Symbol" w:hint="default"/>
      </w:r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36">
    <w:nsid w:val="6143121D"/>
    <w:multiLevelType w:val="hybridMultilevel"/>
    <w:tmpl w:val="48C89A6E"/>
    <w:lvl w:ilvl="0" w:tplc="0C0A0017">
      <w:start w:val="1"/>
      <w:numFmt w:val="lowerLetter"/>
      <w:lvlText w:val="%1)"/>
      <w:lvlJc w:val="left"/>
      <w:pPr>
        <w:ind w:left="1506" w:hanging="360"/>
      </w:pPr>
    </w:lvl>
    <w:lvl w:ilvl="1" w:tplc="0C0A0019" w:tentative="1">
      <w:start w:val="1"/>
      <w:numFmt w:val="lowerLetter"/>
      <w:lvlText w:val="%2."/>
      <w:lvlJc w:val="lef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37">
    <w:nsid w:val="626B7CB4"/>
    <w:multiLevelType w:val="hybridMultilevel"/>
    <w:tmpl w:val="8F4E0896"/>
    <w:lvl w:ilvl="0" w:tplc="080A0013">
      <w:start w:val="1"/>
      <w:numFmt w:val="upperRoman"/>
      <w:lvlText w:val="%1."/>
      <w:lvlJc w:val="righ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4DB7A60"/>
    <w:multiLevelType w:val="multilevel"/>
    <w:tmpl w:val="B03A4A18"/>
    <w:lvl w:ilvl="0">
      <w:start w:val="1"/>
      <w:numFmt w:val="lowerLetter"/>
      <w:lvlText w:val="Anexo %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B1258A0"/>
    <w:multiLevelType w:val="hybridMultilevel"/>
    <w:tmpl w:val="D7F0CF84"/>
    <w:lvl w:ilvl="0" w:tplc="9432EF4C">
      <w:start w:val="1"/>
      <w:numFmt w:val="upperLetter"/>
      <w:lvlText w:val="Anexo %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72A2792A"/>
    <w:multiLevelType w:val="hybridMultilevel"/>
    <w:tmpl w:val="61906B4E"/>
    <w:lvl w:ilvl="0" w:tplc="8C46CCA6">
      <w:start w:val="1"/>
      <w:numFmt w:val="lowerLetter"/>
      <w:lvlText w:val="%1)"/>
      <w:lvlJc w:val="left"/>
      <w:pPr>
        <w:tabs>
          <w:tab w:val="num" w:pos="720"/>
        </w:tabs>
        <w:ind w:left="720" w:hanging="360"/>
      </w:pPr>
      <w:rPr>
        <w:rFonts w:ascii="Arial-BoldMT" w:hAnsi="Arial-BoldMT" w:cs="Arial-BoldMT" w:hint="default"/>
        <w:b/>
      </w:rPr>
    </w:lvl>
    <w:lvl w:ilvl="1" w:tplc="ECB20A70">
      <w:start w:val="1"/>
      <w:numFmt w:val="upperRoman"/>
      <w:lvlText w:val="%2."/>
      <w:lvlJc w:val="left"/>
      <w:pPr>
        <w:tabs>
          <w:tab w:val="num" w:pos="1800"/>
        </w:tabs>
        <w:ind w:left="1800" w:hanging="720"/>
      </w:pPr>
      <w:rPr>
        <w:rFonts w:ascii="Arial-BoldMT" w:hAnsi="Arial-BoldMT" w:cs="Arial-BoldMT"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6CB254E"/>
    <w:multiLevelType w:val="hybridMultilevel"/>
    <w:tmpl w:val="88883490"/>
    <w:lvl w:ilvl="0" w:tplc="D5187398">
      <w:start w:val="1"/>
      <w:numFmt w:val="lowerLetter"/>
      <w:lvlText w:val="%1)"/>
      <w:lvlJc w:val="left"/>
      <w:pPr>
        <w:tabs>
          <w:tab w:val="num" w:pos="1740"/>
        </w:tabs>
        <w:ind w:left="1740" w:hanging="1560"/>
      </w:pPr>
      <w:rPr>
        <w:rFonts w:ascii="Arial" w:eastAsia="Times New Roman" w:hAnsi="Arial" w:cs="Arial"/>
      </w:rPr>
    </w:lvl>
    <w:lvl w:ilvl="1" w:tplc="080A0019" w:tentative="1">
      <w:start w:val="1"/>
      <w:numFmt w:val="lowerLetter"/>
      <w:lvlText w:val="%2."/>
      <w:lvlJc w:val="left"/>
      <w:pPr>
        <w:tabs>
          <w:tab w:val="num" w:pos="1260"/>
        </w:tabs>
        <w:ind w:left="1260" w:hanging="360"/>
      </w:pPr>
    </w:lvl>
    <w:lvl w:ilvl="2" w:tplc="080A001B" w:tentative="1">
      <w:start w:val="1"/>
      <w:numFmt w:val="lowerRoman"/>
      <w:lvlText w:val="%3."/>
      <w:lvlJc w:val="right"/>
      <w:pPr>
        <w:tabs>
          <w:tab w:val="num" w:pos="1980"/>
        </w:tabs>
        <w:ind w:left="1980" w:hanging="180"/>
      </w:pPr>
    </w:lvl>
    <w:lvl w:ilvl="3" w:tplc="080A000F" w:tentative="1">
      <w:start w:val="1"/>
      <w:numFmt w:val="decimal"/>
      <w:lvlText w:val="%4."/>
      <w:lvlJc w:val="left"/>
      <w:pPr>
        <w:tabs>
          <w:tab w:val="num" w:pos="2700"/>
        </w:tabs>
        <w:ind w:left="2700" w:hanging="360"/>
      </w:pPr>
    </w:lvl>
    <w:lvl w:ilvl="4" w:tplc="080A0019" w:tentative="1">
      <w:start w:val="1"/>
      <w:numFmt w:val="lowerLetter"/>
      <w:lvlText w:val="%5."/>
      <w:lvlJc w:val="left"/>
      <w:pPr>
        <w:tabs>
          <w:tab w:val="num" w:pos="3420"/>
        </w:tabs>
        <w:ind w:left="3420" w:hanging="360"/>
      </w:pPr>
    </w:lvl>
    <w:lvl w:ilvl="5" w:tplc="080A001B" w:tentative="1">
      <w:start w:val="1"/>
      <w:numFmt w:val="lowerRoman"/>
      <w:lvlText w:val="%6."/>
      <w:lvlJc w:val="right"/>
      <w:pPr>
        <w:tabs>
          <w:tab w:val="num" w:pos="4140"/>
        </w:tabs>
        <w:ind w:left="4140" w:hanging="180"/>
      </w:pPr>
    </w:lvl>
    <w:lvl w:ilvl="6" w:tplc="080A000F" w:tentative="1">
      <w:start w:val="1"/>
      <w:numFmt w:val="decimal"/>
      <w:lvlText w:val="%7."/>
      <w:lvlJc w:val="left"/>
      <w:pPr>
        <w:tabs>
          <w:tab w:val="num" w:pos="4860"/>
        </w:tabs>
        <w:ind w:left="4860" w:hanging="360"/>
      </w:pPr>
    </w:lvl>
    <w:lvl w:ilvl="7" w:tplc="080A0019" w:tentative="1">
      <w:start w:val="1"/>
      <w:numFmt w:val="lowerLetter"/>
      <w:lvlText w:val="%8."/>
      <w:lvlJc w:val="left"/>
      <w:pPr>
        <w:tabs>
          <w:tab w:val="num" w:pos="5580"/>
        </w:tabs>
        <w:ind w:left="5580" w:hanging="360"/>
      </w:pPr>
    </w:lvl>
    <w:lvl w:ilvl="8" w:tplc="080A001B" w:tentative="1">
      <w:start w:val="1"/>
      <w:numFmt w:val="lowerRoman"/>
      <w:lvlText w:val="%9."/>
      <w:lvlJc w:val="right"/>
      <w:pPr>
        <w:tabs>
          <w:tab w:val="num" w:pos="6300"/>
        </w:tabs>
        <w:ind w:left="6300" w:hanging="180"/>
      </w:pPr>
    </w:lvl>
  </w:abstractNum>
  <w:abstractNum w:abstractNumId="42">
    <w:nsid w:val="78400BE3"/>
    <w:multiLevelType w:val="hybridMultilevel"/>
    <w:tmpl w:val="0764D458"/>
    <w:lvl w:ilvl="0" w:tplc="0C0A0001">
      <w:start w:val="1"/>
      <w:numFmt w:val="bullet"/>
      <w:lvlText w:val=""/>
      <w:lvlJc w:val="left"/>
      <w:pPr>
        <w:tabs>
          <w:tab w:val="num" w:pos="1713"/>
        </w:tabs>
        <w:ind w:left="1713" w:hanging="360"/>
      </w:pPr>
      <w:rPr>
        <w:rFonts w:ascii="Symbol" w:hAnsi="Symbol" w:hint="default"/>
      </w:rPr>
    </w:lvl>
    <w:lvl w:ilvl="1" w:tplc="0C0A0003" w:tentative="1">
      <w:start w:val="1"/>
      <w:numFmt w:val="bullet"/>
      <w:lvlText w:val="o"/>
      <w:lvlJc w:val="left"/>
      <w:pPr>
        <w:tabs>
          <w:tab w:val="num" w:pos="2433"/>
        </w:tabs>
        <w:ind w:left="2433" w:hanging="360"/>
      </w:pPr>
      <w:rPr>
        <w:rFonts w:ascii="Courier New" w:hAnsi="Courier New" w:cs="Courier New" w:hint="default"/>
      </w:rPr>
    </w:lvl>
    <w:lvl w:ilvl="2" w:tplc="0C0A0005" w:tentative="1">
      <w:start w:val="1"/>
      <w:numFmt w:val="bullet"/>
      <w:lvlText w:val=""/>
      <w:lvlJc w:val="left"/>
      <w:pPr>
        <w:tabs>
          <w:tab w:val="num" w:pos="3153"/>
        </w:tabs>
        <w:ind w:left="3153" w:hanging="360"/>
      </w:pPr>
      <w:rPr>
        <w:rFonts w:ascii="Wingdings" w:hAnsi="Wingdings" w:hint="default"/>
      </w:rPr>
    </w:lvl>
    <w:lvl w:ilvl="3" w:tplc="0C0A0001" w:tentative="1">
      <w:start w:val="1"/>
      <w:numFmt w:val="bullet"/>
      <w:lvlText w:val=""/>
      <w:lvlJc w:val="left"/>
      <w:pPr>
        <w:tabs>
          <w:tab w:val="num" w:pos="3873"/>
        </w:tabs>
        <w:ind w:left="3873" w:hanging="360"/>
      </w:pPr>
      <w:rPr>
        <w:rFonts w:ascii="Symbol" w:hAnsi="Symbol" w:hint="default"/>
      </w:rPr>
    </w:lvl>
    <w:lvl w:ilvl="4" w:tplc="0C0A0003" w:tentative="1">
      <w:start w:val="1"/>
      <w:numFmt w:val="bullet"/>
      <w:lvlText w:val="o"/>
      <w:lvlJc w:val="left"/>
      <w:pPr>
        <w:tabs>
          <w:tab w:val="num" w:pos="4593"/>
        </w:tabs>
        <w:ind w:left="4593" w:hanging="360"/>
      </w:pPr>
      <w:rPr>
        <w:rFonts w:ascii="Courier New" w:hAnsi="Courier New" w:cs="Courier New" w:hint="default"/>
      </w:rPr>
    </w:lvl>
    <w:lvl w:ilvl="5" w:tplc="0C0A0005" w:tentative="1">
      <w:start w:val="1"/>
      <w:numFmt w:val="bullet"/>
      <w:lvlText w:val=""/>
      <w:lvlJc w:val="left"/>
      <w:pPr>
        <w:tabs>
          <w:tab w:val="num" w:pos="5313"/>
        </w:tabs>
        <w:ind w:left="5313" w:hanging="360"/>
      </w:pPr>
      <w:rPr>
        <w:rFonts w:ascii="Wingdings" w:hAnsi="Wingdings" w:hint="default"/>
      </w:rPr>
    </w:lvl>
    <w:lvl w:ilvl="6" w:tplc="0C0A0001" w:tentative="1">
      <w:start w:val="1"/>
      <w:numFmt w:val="bullet"/>
      <w:lvlText w:val=""/>
      <w:lvlJc w:val="left"/>
      <w:pPr>
        <w:tabs>
          <w:tab w:val="num" w:pos="6033"/>
        </w:tabs>
        <w:ind w:left="6033" w:hanging="360"/>
      </w:pPr>
      <w:rPr>
        <w:rFonts w:ascii="Symbol" w:hAnsi="Symbol" w:hint="default"/>
      </w:rPr>
    </w:lvl>
    <w:lvl w:ilvl="7" w:tplc="0C0A0003" w:tentative="1">
      <w:start w:val="1"/>
      <w:numFmt w:val="bullet"/>
      <w:lvlText w:val="o"/>
      <w:lvlJc w:val="left"/>
      <w:pPr>
        <w:tabs>
          <w:tab w:val="num" w:pos="6753"/>
        </w:tabs>
        <w:ind w:left="6753" w:hanging="360"/>
      </w:pPr>
      <w:rPr>
        <w:rFonts w:ascii="Courier New" w:hAnsi="Courier New" w:cs="Courier New" w:hint="default"/>
      </w:rPr>
    </w:lvl>
    <w:lvl w:ilvl="8" w:tplc="0C0A0005" w:tentative="1">
      <w:start w:val="1"/>
      <w:numFmt w:val="bullet"/>
      <w:lvlText w:val=""/>
      <w:lvlJc w:val="left"/>
      <w:pPr>
        <w:tabs>
          <w:tab w:val="num" w:pos="7473"/>
        </w:tabs>
        <w:ind w:left="7473" w:hanging="360"/>
      </w:pPr>
      <w:rPr>
        <w:rFonts w:ascii="Wingdings" w:hAnsi="Wingdings" w:hint="default"/>
      </w:rPr>
    </w:lvl>
  </w:abstractNum>
  <w:abstractNum w:abstractNumId="43">
    <w:nsid w:val="7A5018E9"/>
    <w:multiLevelType w:val="hybridMultilevel"/>
    <w:tmpl w:val="239431BC"/>
    <w:lvl w:ilvl="0" w:tplc="6FBE3612">
      <w:start w:val="1"/>
      <w:numFmt w:val="upperLetter"/>
      <w:lvlText w:val="%1."/>
      <w:lvlJc w:val="left"/>
      <w:pPr>
        <w:tabs>
          <w:tab w:val="num" w:pos="720"/>
        </w:tabs>
        <w:ind w:left="720" w:hanging="360"/>
      </w:pPr>
      <w:rPr>
        <w:rFonts w:hint="default"/>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7B7C141E"/>
    <w:multiLevelType w:val="multilevel"/>
    <w:tmpl w:val="16AACB5A"/>
    <w:lvl w:ilvl="0">
      <w:start w:val="1"/>
      <w:numFmt w:val="upperLetter"/>
      <w:lvlText w:val="Anexo %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E880711"/>
    <w:multiLevelType w:val="hybridMultilevel"/>
    <w:tmpl w:val="29609A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F372C4E"/>
    <w:multiLevelType w:val="hybridMultilevel"/>
    <w:tmpl w:val="CE60F084"/>
    <w:lvl w:ilvl="0" w:tplc="DE7E41E2">
      <w:start w:val="1"/>
      <w:numFmt w:val="lowerLetter"/>
      <w:lvlText w:val="%1)"/>
      <w:lvlJc w:val="left"/>
      <w:pPr>
        <w:ind w:left="1446" w:hanging="660"/>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num w:numId="1">
    <w:abstractNumId w:val="6"/>
  </w:num>
  <w:num w:numId="2">
    <w:abstractNumId w:val="35"/>
  </w:num>
  <w:num w:numId="3">
    <w:abstractNumId w:val="19"/>
  </w:num>
  <w:num w:numId="4">
    <w:abstractNumId w:val="43"/>
  </w:num>
  <w:num w:numId="5">
    <w:abstractNumId w:val="41"/>
  </w:num>
  <w:num w:numId="6">
    <w:abstractNumId w:val="27"/>
  </w:num>
  <w:num w:numId="7">
    <w:abstractNumId w:val="18"/>
  </w:num>
  <w:num w:numId="8">
    <w:abstractNumId w:val="2"/>
  </w:num>
  <w:num w:numId="9">
    <w:abstractNumId w:val="17"/>
  </w:num>
  <w:num w:numId="10">
    <w:abstractNumId w:val="9"/>
  </w:num>
  <w:num w:numId="11">
    <w:abstractNumId w:val="15"/>
  </w:num>
  <w:num w:numId="12">
    <w:abstractNumId w:val="39"/>
  </w:num>
  <w:num w:numId="13">
    <w:abstractNumId w:val="29"/>
  </w:num>
  <w:num w:numId="14">
    <w:abstractNumId w:val="11"/>
  </w:num>
  <w:num w:numId="15">
    <w:abstractNumId w:val="22"/>
  </w:num>
  <w:num w:numId="16">
    <w:abstractNumId w:val="4"/>
  </w:num>
  <w:num w:numId="17">
    <w:abstractNumId w:val="10"/>
  </w:num>
  <w:num w:numId="18">
    <w:abstractNumId w:val="3"/>
  </w:num>
  <w:num w:numId="19">
    <w:abstractNumId w:val="16"/>
  </w:num>
  <w:num w:numId="20">
    <w:abstractNumId w:val="24"/>
  </w:num>
  <w:num w:numId="21">
    <w:abstractNumId w:val="13"/>
  </w:num>
  <w:num w:numId="22">
    <w:abstractNumId w:val="38"/>
  </w:num>
  <w:num w:numId="23">
    <w:abstractNumId w:val="28"/>
  </w:num>
  <w:num w:numId="24">
    <w:abstractNumId w:val="44"/>
  </w:num>
  <w:num w:numId="25">
    <w:abstractNumId w:val="0"/>
  </w:num>
  <w:num w:numId="26">
    <w:abstractNumId w:val="25"/>
  </w:num>
  <w:num w:numId="27">
    <w:abstractNumId w:val="42"/>
  </w:num>
  <w:num w:numId="28">
    <w:abstractNumId w:val="5"/>
  </w:num>
  <w:num w:numId="29">
    <w:abstractNumId w:val="8"/>
  </w:num>
  <w:num w:numId="30">
    <w:abstractNumId w:val="33"/>
  </w:num>
  <w:num w:numId="31">
    <w:abstractNumId w:val="40"/>
  </w:num>
  <w:num w:numId="32">
    <w:abstractNumId w:val="32"/>
  </w:num>
  <w:num w:numId="33">
    <w:abstractNumId w:val="30"/>
  </w:num>
  <w:num w:numId="34">
    <w:abstractNumId w:val="36"/>
  </w:num>
  <w:num w:numId="35">
    <w:abstractNumId w:val="46"/>
  </w:num>
  <w:num w:numId="36">
    <w:abstractNumId w:val="31"/>
  </w:num>
  <w:num w:numId="37">
    <w:abstractNumId w:val="14"/>
  </w:num>
  <w:num w:numId="38">
    <w:abstractNumId w:val="26"/>
  </w:num>
  <w:num w:numId="39">
    <w:abstractNumId w:val="1"/>
  </w:num>
  <w:num w:numId="40">
    <w:abstractNumId w:val="37"/>
  </w:num>
  <w:num w:numId="41">
    <w:abstractNumId w:val="34"/>
  </w:num>
  <w:num w:numId="42">
    <w:abstractNumId w:val="23"/>
  </w:num>
  <w:num w:numId="43">
    <w:abstractNumId w:val="45"/>
  </w:num>
  <w:num w:numId="44">
    <w:abstractNumId w:val="21"/>
  </w:num>
  <w:num w:numId="45">
    <w:abstractNumId w:val="7"/>
  </w:num>
  <w:num w:numId="46">
    <w:abstractNumId w:val="12"/>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s-MX" w:vendorID="64" w:dllVersion="131078" w:nlCheck="1" w:checkStyle="1"/>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es-ES_tradnl" w:vendorID="64" w:dllVersion="131078" w:nlCheck="1" w:checkStyle="1"/>
  <w:activeWritingStyle w:appName="MSWord" w:lang="es-ES_tradnl" w:vendorID="9" w:dllVersion="512" w:checkStyle="0"/>
  <w:activeWritingStyle w:appName="MSWord" w:lang="es-MX" w:vendorID="9" w:dllVersion="512" w:checkStyle="0"/>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8EE"/>
    <w:rsid w:val="00000B81"/>
    <w:rsid w:val="000010F9"/>
    <w:rsid w:val="00002E47"/>
    <w:rsid w:val="000055BB"/>
    <w:rsid w:val="00005940"/>
    <w:rsid w:val="000136DB"/>
    <w:rsid w:val="00014C51"/>
    <w:rsid w:val="00015843"/>
    <w:rsid w:val="00015F6E"/>
    <w:rsid w:val="00016325"/>
    <w:rsid w:val="00016B12"/>
    <w:rsid w:val="00023BB5"/>
    <w:rsid w:val="000256DF"/>
    <w:rsid w:val="00027FF0"/>
    <w:rsid w:val="00031A83"/>
    <w:rsid w:val="000328F2"/>
    <w:rsid w:val="0003332D"/>
    <w:rsid w:val="00034E27"/>
    <w:rsid w:val="00037347"/>
    <w:rsid w:val="00041A73"/>
    <w:rsid w:val="0004206E"/>
    <w:rsid w:val="00054FBE"/>
    <w:rsid w:val="000564B0"/>
    <w:rsid w:val="00060D68"/>
    <w:rsid w:val="000635D4"/>
    <w:rsid w:val="00063C81"/>
    <w:rsid w:val="00064035"/>
    <w:rsid w:val="00064829"/>
    <w:rsid w:val="00066289"/>
    <w:rsid w:val="00066CE9"/>
    <w:rsid w:val="000711A3"/>
    <w:rsid w:val="00071D83"/>
    <w:rsid w:val="000738D3"/>
    <w:rsid w:val="00076B43"/>
    <w:rsid w:val="00077FE0"/>
    <w:rsid w:val="0008087E"/>
    <w:rsid w:val="00081B67"/>
    <w:rsid w:val="00083520"/>
    <w:rsid w:val="00083A2A"/>
    <w:rsid w:val="00083BFC"/>
    <w:rsid w:val="00083EBD"/>
    <w:rsid w:val="000845C7"/>
    <w:rsid w:val="0008485B"/>
    <w:rsid w:val="000905AA"/>
    <w:rsid w:val="00091BE0"/>
    <w:rsid w:val="00091E05"/>
    <w:rsid w:val="000920A7"/>
    <w:rsid w:val="000925A5"/>
    <w:rsid w:val="0009608E"/>
    <w:rsid w:val="000A0C22"/>
    <w:rsid w:val="000A145F"/>
    <w:rsid w:val="000A2FB9"/>
    <w:rsid w:val="000A3968"/>
    <w:rsid w:val="000A4AA9"/>
    <w:rsid w:val="000B2CF5"/>
    <w:rsid w:val="000B2D27"/>
    <w:rsid w:val="000B687E"/>
    <w:rsid w:val="000C058F"/>
    <w:rsid w:val="000C07FF"/>
    <w:rsid w:val="000C0DA1"/>
    <w:rsid w:val="000C4349"/>
    <w:rsid w:val="000C678D"/>
    <w:rsid w:val="000C7AC6"/>
    <w:rsid w:val="000D0AAD"/>
    <w:rsid w:val="000D115D"/>
    <w:rsid w:val="000D1E88"/>
    <w:rsid w:val="000D2579"/>
    <w:rsid w:val="000D29EA"/>
    <w:rsid w:val="000D62EE"/>
    <w:rsid w:val="000D7BC8"/>
    <w:rsid w:val="000E0B73"/>
    <w:rsid w:val="000E1126"/>
    <w:rsid w:val="000E11F9"/>
    <w:rsid w:val="000E1925"/>
    <w:rsid w:val="000F09A8"/>
    <w:rsid w:val="000F3D89"/>
    <w:rsid w:val="000F4AE4"/>
    <w:rsid w:val="000F5902"/>
    <w:rsid w:val="000F64D5"/>
    <w:rsid w:val="000F6749"/>
    <w:rsid w:val="000F6810"/>
    <w:rsid w:val="000F6EB6"/>
    <w:rsid w:val="0010101B"/>
    <w:rsid w:val="0010173A"/>
    <w:rsid w:val="00102158"/>
    <w:rsid w:val="00103251"/>
    <w:rsid w:val="00104057"/>
    <w:rsid w:val="001057C7"/>
    <w:rsid w:val="00107349"/>
    <w:rsid w:val="001106DE"/>
    <w:rsid w:val="00111EBE"/>
    <w:rsid w:val="00112D96"/>
    <w:rsid w:val="00112DB3"/>
    <w:rsid w:val="00112F3E"/>
    <w:rsid w:val="00114E9E"/>
    <w:rsid w:val="001153A7"/>
    <w:rsid w:val="0012115F"/>
    <w:rsid w:val="00124848"/>
    <w:rsid w:val="001249CC"/>
    <w:rsid w:val="00124A7B"/>
    <w:rsid w:val="001254A2"/>
    <w:rsid w:val="00130C4C"/>
    <w:rsid w:val="00130E4F"/>
    <w:rsid w:val="00132A7F"/>
    <w:rsid w:val="001369D2"/>
    <w:rsid w:val="001374C7"/>
    <w:rsid w:val="001377A4"/>
    <w:rsid w:val="00140672"/>
    <w:rsid w:val="00141307"/>
    <w:rsid w:val="001432CE"/>
    <w:rsid w:val="00144BE9"/>
    <w:rsid w:val="0014515A"/>
    <w:rsid w:val="00145FFC"/>
    <w:rsid w:val="00146088"/>
    <w:rsid w:val="00146F3B"/>
    <w:rsid w:val="001500B7"/>
    <w:rsid w:val="001510AA"/>
    <w:rsid w:val="00151303"/>
    <w:rsid w:val="001514FE"/>
    <w:rsid w:val="00151B1D"/>
    <w:rsid w:val="001539A4"/>
    <w:rsid w:val="0015508F"/>
    <w:rsid w:val="0015682E"/>
    <w:rsid w:val="00156B14"/>
    <w:rsid w:val="00156F96"/>
    <w:rsid w:val="00162970"/>
    <w:rsid w:val="00163275"/>
    <w:rsid w:val="00163D35"/>
    <w:rsid w:val="00165564"/>
    <w:rsid w:val="00166470"/>
    <w:rsid w:val="00166D33"/>
    <w:rsid w:val="001676FA"/>
    <w:rsid w:val="00171077"/>
    <w:rsid w:val="00173738"/>
    <w:rsid w:val="00174403"/>
    <w:rsid w:val="00174B24"/>
    <w:rsid w:val="00174E48"/>
    <w:rsid w:val="00175E8A"/>
    <w:rsid w:val="00183FFC"/>
    <w:rsid w:val="00186CB9"/>
    <w:rsid w:val="0019019C"/>
    <w:rsid w:val="0019054E"/>
    <w:rsid w:val="00192513"/>
    <w:rsid w:val="00192F66"/>
    <w:rsid w:val="00193574"/>
    <w:rsid w:val="00195003"/>
    <w:rsid w:val="0019510D"/>
    <w:rsid w:val="00197172"/>
    <w:rsid w:val="001A096B"/>
    <w:rsid w:val="001B0B61"/>
    <w:rsid w:val="001B12B2"/>
    <w:rsid w:val="001B2C44"/>
    <w:rsid w:val="001B575E"/>
    <w:rsid w:val="001B70E7"/>
    <w:rsid w:val="001B7C94"/>
    <w:rsid w:val="001C07CA"/>
    <w:rsid w:val="001C1442"/>
    <w:rsid w:val="001C20CC"/>
    <w:rsid w:val="001C5D7C"/>
    <w:rsid w:val="001C77B0"/>
    <w:rsid w:val="001D04B1"/>
    <w:rsid w:val="001D1037"/>
    <w:rsid w:val="001D1A2D"/>
    <w:rsid w:val="001D2A29"/>
    <w:rsid w:val="001D3C43"/>
    <w:rsid w:val="001D48A5"/>
    <w:rsid w:val="001E1773"/>
    <w:rsid w:val="001E28B4"/>
    <w:rsid w:val="001E2925"/>
    <w:rsid w:val="001E4459"/>
    <w:rsid w:val="001E4511"/>
    <w:rsid w:val="001E46CE"/>
    <w:rsid w:val="001E7049"/>
    <w:rsid w:val="001E70A8"/>
    <w:rsid w:val="001E7B0C"/>
    <w:rsid w:val="001F0102"/>
    <w:rsid w:val="001F0545"/>
    <w:rsid w:val="001F0682"/>
    <w:rsid w:val="001F2BFD"/>
    <w:rsid w:val="001F31A2"/>
    <w:rsid w:val="001F3D8C"/>
    <w:rsid w:val="001F48D5"/>
    <w:rsid w:val="001F66F0"/>
    <w:rsid w:val="001F6E26"/>
    <w:rsid w:val="001F7129"/>
    <w:rsid w:val="001F7441"/>
    <w:rsid w:val="002010DA"/>
    <w:rsid w:val="00202691"/>
    <w:rsid w:val="002026A2"/>
    <w:rsid w:val="00203443"/>
    <w:rsid w:val="00205136"/>
    <w:rsid w:val="0020777B"/>
    <w:rsid w:val="00210342"/>
    <w:rsid w:val="00212A32"/>
    <w:rsid w:val="002135FC"/>
    <w:rsid w:val="00214AA7"/>
    <w:rsid w:val="002150FB"/>
    <w:rsid w:val="00217338"/>
    <w:rsid w:val="00217A83"/>
    <w:rsid w:val="00220AD0"/>
    <w:rsid w:val="00221527"/>
    <w:rsid w:val="002219F3"/>
    <w:rsid w:val="00222112"/>
    <w:rsid w:val="002225FB"/>
    <w:rsid w:val="0022377D"/>
    <w:rsid w:val="00223AC2"/>
    <w:rsid w:val="00223B62"/>
    <w:rsid w:val="00224844"/>
    <w:rsid w:val="00226059"/>
    <w:rsid w:val="00227C9E"/>
    <w:rsid w:val="00227EBD"/>
    <w:rsid w:val="0023072B"/>
    <w:rsid w:val="00230C3B"/>
    <w:rsid w:val="00230FC8"/>
    <w:rsid w:val="0023126B"/>
    <w:rsid w:val="002312FD"/>
    <w:rsid w:val="0023222F"/>
    <w:rsid w:val="00234091"/>
    <w:rsid w:val="00235BDF"/>
    <w:rsid w:val="00236B43"/>
    <w:rsid w:val="0024086D"/>
    <w:rsid w:val="00240A4A"/>
    <w:rsid w:val="00241E9C"/>
    <w:rsid w:val="00241F24"/>
    <w:rsid w:val="00242B7E"/>
    <w:rsid w:val="00244515"/>
    <w:rsid w:val="002459DB"/>
    <w:rsid w:val="00246539"/>
    <w:rsid w:val="002470F7"/>
    <w:rsid w:val="00252CD7"/>
    <w:rsid w:val="00253356"/>
    <w:rsid w:val="002579E2"/>
    <w:rsid w:val="00263E58"/>
    <w:rsid w:val="00265A0B"/>
    <w:rsid w:val="00265F6A"/>
    <w:rsid w:val="00267BF2"/>
    <w:rsid w:val="00267F8C"/>
    <w:rsid w:val="00267F9F"/>
    <w:rsid w:val="0027228C"/>
    <w:rsid w:val="002733AF"/>
    <w:rsid w:val="00273FD8"/>
    <w:rsid w:val="00275670"/>
    <w:rsid w:val="002758EE"/>
    <w:rsid w:val="0027776E"/>
    <w:rsid w:val="00280866"/>
    <w:rsid w:val="00280EA3"/>
    <w:rsid w:val="00282900"/>
    <w:rsid w:val="00283C51"/>
    <w:rsid w:val="00284016"/>
    <w:rsid w:val="00284321"/>
    <w:rsid w:val="00285800"/>
    <w:rsid w:val="0028792B"/>
    <w:rsid w:val="00287A72"/>
    <w:rsid w:val="00290E9D"/>
    <w:rsid w:val="00291BC8"/>
    <w:rsid w:val="00295BF9"/>
    <w:rsid w:val="00295E88"/>
    <w:rsid w:val="002A2FCF"/>
    <w:rsid w:val="002A4116"/>
    <w:rsid w:val="002A6215"/>
    <w:rsid w:val="002A67A5"/>
    <w:rsid w:val="002A6DEF"/>
    <w:rsid w:val="002A719F"/>
    <w:rsid w:val="002B0BE0"/>
    <w:rsid w:val="002B0EAE"/>
    <w:rsid w:val="002B2A2E"/>
    <w:rsid w:val="002B4596"/>
    <w:rsid w:val="002B57B0"/>
    <w:rsid w:val="002B6C77"/>
    <w:rsid w:val="002B781E"/>
    <w:rsid w:val="002B7C62"/>
    <w:rsid w:val="002C5F86"/>
    <w:rsid w:val="002D2FB2"/>
    <w:rsid w:val="002D36F3"/>
    <w:rsid w:val="002D5650"/>
    <w:rsid w:val="002D60A5"/>
    <w:rsid w:val="002E0939"/>
    <w:rsid w:val="002E5041"/>
    <w:rsid w:val="002E5332"/>
    <w:rsid w:val="002E71EA"/>
    <w:rsid w:val="002F0193"/>
    <w:rsid w:val="002F0D0C"/>
    <w:rsid w:val="002F0D40"/>
    <w:rsid w:val="002F1205"/>
    <w:rsid w:val="002F1336"/>
    <w:rsid w:val="002F3647"/>
    <w:rsid w:val="002F3ADC"/>
    <w:rsid w:val="003028CB"/>
    <w:rsid w:val="00302BAB"/>
    <w:rsid w:val="003035C6"/>
    <w:rsid w:val="00303905"/>
    <w:rsid w:val="003039F0"/>
    <w:rsid w:val="00304146"/>
    <w:rsid w:val="00305C50"/>
    <w:rsid w:val="003067FB"/>
    <w:rsid w:val="00307C79"/>
    <w:rsid w:val="0031083F"/>
    <w:rsid w:val="00311D69"/>
    <w:rsid w:val="0031451D"/>
    <w:rsid w:val="00314840"/>
    <w:rsid w:val="00315697"/>
    <w:rsid w:val="00315F2F"/>
    <w:rsid w:val="003177B2"/>
    <w:rsid w:val="00321F3F"/>
    <w:rsid w:val="00321FAF"/>
    <w:rsid w:val="00324F50"/>
    <w:rsid w:val="003279C8"/>
    <w:rsid w:val="00330577"/>
    <w:rsid w:val="00331F50"/>
    <w:rsid w:val="003322A1"/>
    <w:rsid w:val="00335F65"/>
    <w:rsid w:val="003362F3"/>
    <w:rsid w:val="0033742B"/>
    <w:rsid w:val="003404D5"/>
    <w:rsid w:val="00341237"/>
    <w:rsid w:val="003418D5"/>
    <w:rsid w:val="00342274"/>
    <w:rsid w:val="00342C28"/>
    <w:rsid w:val="00343A1B"/>
    <w:rsid w:val="00343AE9"/>
    <w:rsid w:val="00343E56"/>
    <w:rsid w:val="0034656C"/>
    <w:rsid w:val="00356FBF"/>
    <w:rsid w:val="003600B6"/>
    <w:rsid w:val="003618EA"/>
    <w:rsid w:val="00361AF2"/>
    <w:rsid w:val="00362254"/>
    <w:rsid w:val="0036240B"/>
    <w:rsid w:val="00362880"/>
    <w:rsid w:val="00363E97"/>
    <w:rsid w:val="00364662"/>
    <w:rsid w:val="00365EC3"/>
    <w:rsid w:val="00366814"/>
    <w:rsid w:val="00366929"/>
    <w:rsid w:val="003669ED"/>
    <w:rsid w:val="00366FAB"/>
    <w:rsid w:val="0037141A"/>
    <w:rsid w:val="00373B35"/>
    <w:rsid w:val="00373F6E"/>
    <w:rsid w:val="0037635A"/>
    <w:rsid w:val="003801DA"/>
    <w:rsid w:val="00380380"/>
    <w:rsid w:val="003816E4"/>
    <w:rsid w:val="00381739"/>
    <w:rsid w:val="0038284B"/>
    <w:rsid w:val="00382F90"/>
    <w:rsid w:val="003830EF"/>
    <w:rsid w:val="00385947"/>
    <w:rsid w:val="00386B5A"/>
    <w:rsid w:val="00386BC3"/>
    <w:rsid w:val="00390546"/>
    <w:rsid w:val="003905BA"/>
    <w:rsid w:val="00390A52"/>
    <w:rsid w:val="003946CB"/>
    <w:rsid w:val="00396964"/>
    <w:rsid w:val="003A0B0D"/>
    <w:rsid w:val="003A11AB"/>
    <w:rsid w:val="003A59DB"/>
    <w:rsid w:val="003A5F67"/>
    <w:rsid w:val="003A7C4B"/>
    <w:rsid w:val="003B0F1C"/>
    <w:rsid w:val="003B17D3"/>
    <w:rsid w:val="003B4A25"/>
    <w:rsid w:val="003B5C01"/>
    <w:rsid w:val="003B7CC8"/>
    <w:rsid w:val="003C191D"/>
    <w:rsid w:val="003C4187"/>
    <w:rsid w:val="003C47F2"/>
    <w:rsid w:val="003C567F"/>
    <w:rsid w:val="003C7224"/>
    <w:rsid w:val="003C769A"/>
    <w:rsid w:val="003D053D"/>
    <w:rsid w:val="003D1B38"/>
    <w:rsid w:val="003D204E"/>
    <w:rsid w:val="003D23C3"/>
    <w:rsid w:val="003D25CF"/>
    <w:rsid w:val="003D4AAE"/>
    <w:rsid w:val="003D6C79"/>
    <w:rsid w:val="003D7A52"/>
    <w:rsid w:val="003E003F"/>
    <w:rsid w:val="003E02F8"/>
    <w:rsid w:val="003E163C"/>
    <w:rsid w:val="003E2908"/>
    <w:rsid w:val="003E56B9"/>
    <w:rsid w:val="003E62DE"/>
    <w:rsid w:val="003E630E"/>
    <w:rsid w:val="003F0D3A"/>
    <w:rsid w:val="003F1B61"/>
    <w:rsid w:val="003F4CC8"/>
    <w:rsid w:val="00401734"/>
    <w:rsid w:val="00402EEB"/>
    <w:rsid w:val="00403F14"/>
    <w:rsid w:val="00405871"/>
    <w:rsid w:val="00406AC5"/>
    <w:rsid w:val="004078D4"/>
    <w:rsid w:val="00410EAC"/>
    <w:rsid w:val="00410FE4"/>
    <w:rsid w:val="0041188A"/>
    <w:rsid w:val="004129F2"/>
    <w:rsid w:val="00421555"/>
    <w:rsid w:val="0042184C"/>
    <w:rsid w:val="004233AB"/>
    <w:rsid w:val="004257BB"/>
    <w:rsid w:val="004267F7"/>
    <w:rsid w:val="00427257"/>
    <w:rsid w:val="004275FA"/>
    <w:rsid w:val="00431BF9"/>
    <w:rsid w:val="004328F6"/>
    <w:rsid w:val="00436403"/>
    <w:rsid w:val="00436718"/>
    <w:rsid w:val="00440B09"/>
    <w:rsid w:val="004413F8"/>
    <w:rsid w:val="004415D9"/>
    <w:rsid w:val="00441748"/>
    <w:rsid w:val="00444B73"/>
    <w:rsid w:val="00445970"/>
    <w:rsid w:val="004462A5"/>
    <w:rsid w:val="00446DBA"/>
    <w:rsid w:val="00446FDD"/>
    <w:rsid w:val="0044764D"/>
    <w:rsid w:val="00450A1F"/>
    <w:rsid w:val="00450BB1"/>
    <w:rsid w:val="00452C19"/>
    <w:rsid w:val="00454075"/>
    <w:rsid w:val="0045758E"/>
    <w:rsid w:val="00460F92"/>
    <w:rsid w:val="0046121C"/>
    <w:rsid w:val="00464059"/>
    <w:rsid w:val="00464BA6"/>
    <w:rsid w:val="0046585E"/>
    <w:rsid w:val="00466A7C"/>
    <w:rsid w:val="00466BCD"/>
    <w:rsid w:val="004670F1"/>
    <w:rsid w:val="004674C7"/>
    <w:rsid w:val="0047206A"/>
    <w:rsid w:val="004749D7"/>
    <w:rsid w:val="00475345"/>
    <w:rsid w:val="004756B9"/>
    <w:rsid w:val="00475729"/>
    <w:rsid w:val="00476696"/>
    <w:rsid w:val="00480DEB"/>
    <w:rsid w:val="004818B1"/>
    <w:rsid w:val="00481BF8"/>
    <w:rsid w:val="0048267B"/>
    <w:rsid w:val="00485765"/>
    <w:rsid w:val="004902F3"/>
    <w:rsid w:val="00491949"/>
    <w:rsid w:val="00495F9D"/>
    <w:rsid w:val="00496170"/>
    <w:rsid w:val="0049667C"/>
    <w:rsid w:val="00497A56"/>
    <w:rsid w:val="004A0D9A"/>
    <w:rsid w:val="004A16CA"/>
    <w:rsid w:val="004A4762"/>
    <w:rsid w:val="004A51B4"/>
    <w:rsid w:val="004A5345"/>
    <w:rsid w:val="004A5BC9"/>
    <w:rsid w:val="004A71C6"/>
    <w:rsid w:val="004B0FCD"/>
    <w:rsid w:val="004B123F"/>
    <w:rsid w:val="004B1B40"/>
    <w:rsid w:val="004B42DF"/>
    <w:rsid w:val="004B7E56"/>
    <w:rsid w:val="004C04D1"/>
    <w:rsid w:val="004C15FC"/>
    <w:rsid w:val="004C32B8"/>
    <w:rsid w:val="004C4A5D"/>
    <w:rsid w:val="004C62D0"/>
    <w:rsid w:val="004C6F02"/>
    <w:rsid w:val="004C7609"/>
    <w:rsid w:val="004C7CB6"/>
    <w:rsid w:val="004D09F5"/>
    <w:rsid w:val="004D0F5F"/>
    <w:rsid w:val="004E05AE"/>
    <w:rsid w:val="004E091B"/>
    <w:rsid w:val="004E3BA1"/>
    <w:rsid w:val="004E55B6"/>
    <w:rsid w:val="004E55E1"/>
    <w:rsid w:val="004E7706"/>
    <w:rsid w:val="004E7B53"/>
    <w:rsid w:val="004F0A7A"/>
    <w:rsid w:val="004F0E39"/>
    <w:rsid w:val="004F32DA"/>
    <w:rsid w:val="004F3D2B"/>
    <w:rsid w:val="004F542D"/>
    <w:rsid w:val="004F5E9C"/>
    <w:rsid w:val="004F7843"/>
    <w:rsid w:val="00502E60"/>
    <w:rsid w:val="00504AE3"/>
    <w:rsid w:val="005075A1"/>
    <w:rsid w:val="00507F3B"/>
    <w:rsid w:val="00512529"/>
    <w:rsid w:val="00513DCD"/>
    <w:rsid w:val="00514575"/>
    <w:rsid w:val="005209E9"/>
    <w:rsid w:val="00524DF2"/>
    <w:rsid w:val="00525AF1"/>
    <w:rsid w:val="005261AF"/>
    <w:rsid w:val="0052708D"/>
    <w:rsid w:val="005331F0"/>
    <w:rsid w:val="00534BF1"/>
    <w:rsid w:val="00535A47"/>
    <w:rsid w:val="005403D8"/>
    <w:rsid w:val="005437EF"/>
    <w:rsid w:val="005446C9"/>
    <w:rsid w:val="005518FF"/>
    <w:rsid w:val="0055377D"/>
    <w:rsid w:val="00553A9E"/>
    <w:rsid w:val="00553EEF"/>
    <w:rsid w:val="00554029"/>
    <w:rsid w:val="00555617"/>
    <w:rsid w:val="00555F1B"/>
    <w:rsid w:val="0055780F"/>
    <w:rsid w:val="00560872"/>
    <w:rsid w:val="00560EF8"/>
    <w:rsid w:val="00562A5C"/>
    <w:rsid w:val="005659CF"/>
    <w:rsid w:val="00565F1B"/>
    <w:rsid w:val="0056617A"/>
    <w:rsid w:val="005672A6"/>
    <w:rsid w:val="00567D34"/>
    <w:rsid w:val="00567D79"/>
    <w:rsid w:val="00570C99"/>
    <w:rsid w:val="005727BC"/>
    <w:rsid w:val="005728EE"/>
    <w:rsid w:val="00573A44"/>
    <w:rsid w:val="00575102"/>
    <w:rsid w:val="0057552C"/>
    <w:rsid w:val="0057656E"/>
    <w:rsid w:val="005807DA"/>
    <w:rsid w:val="00582968"/>
    <w:rsid w:val="00582D09"/>
    <w:rsid w:val="005857B6"/>
    <w:rsid w:val="005866E4"/>
    <w:rsid w:val="00587AC8"/>
    <w:rsid w:val="005901DD"/>
    <w:rsid w:val="0059168A"/>
    <w:rsid w:val="00592CC7"/>
    <w:rsid w:val="005937BB"/>
    <w:rsid w:val="00593F59"/>
    <w:rsid w:val="00596B25"/>
    <w:rsid w:val="005979D3"/>
    <w:rsid w:val="00597FFE"/>
    <w:rsid w:val="005A24C5"/>
    <w:rsid w:val="005A2E24"/>
    <w:rsid w:val="005A40A7"/>
    <w:rsid w:val="005A5215"/>
    <w:rsid w:val="005A57DF"/>
    <w:rsid w:val="005B0561"/>
    <w:rsid w:val="005B1B4D"/>
    <w:rsid w:val="005B1FD3"/>
    <w:rsid w:val="005B4C68"/>
    <w:rsid w:val="005B63CA"/>
    <w:rsid w:val="005B6F12"/>
    <w:rsid w:val="005C01EA"/>
    <w:rsid w:val="005C0322"/>
    <w:rsid w:val="005C1048"/>
    <w:rsid w:val="005C1BFB"/>
    <w:rsid w:val="005C2742"/>
    <w:rsid w:val="005C6B97"/>
    <w:rsid w:val="005C7EB3"/>
    <w:rsid w:val="005D3B6F"/>
    <w:rsid w:val="005D57AA"/>
    <w:rsid w:val="005D68B7"/>
    <w:rsid w:val="005D6EBF"/>
    <w:rsid w:val="005E178E"/>
    <w:rsid w:val="005E2428"/>
    <w:rsid w:val="005E3BC2"/>
    <w:rsid w:val="005E3FE6"/>
    <w:rsid w:val="005E4D70"/>
    <w:rsid w:val="005E5214"/>
    <w:rsid w:val="005E5F7B"/>
    <w:rsid w:val="005E6765"/>
    <w:rsid w:val="005F0065"/>
    <w:rsid w:val="005F0226"/>
    <w:rsid w:val="005F09A9"/>
    <w:rsid w:val="005F1FEB"/>
    <w:rsid w:val="005F2949"/>
    <w:rsid w:val="005F3D7D"/>
    <w:rsid w:val="005F417D"/>
    <w:rsid w:val="005F601A"/>
    <w:rsid w:val="00602ACB"/>
    <w:rsid w:val="006042DD"/>
    <w:rsid w:val="00604D3C"/>
    <w:rsid w:val="006055F1"/>
    <w:rsid w:val="00605977"/>
    <w:rsid w:val="00606F6F"/>
    <w:rsid w:val="006073BC"/>
    <w:rsid w:val="006108C7"/>
    <w:rsid w:val="00612140"/>
    <w:rsid w:val="00612837"/>
    <w:rsid w:val="00613C58"/>
    <w:rsid w:val="006174DB"/>
    <w:rsid w:val="006178A8"/>
    <w:rsid w:val="00620B3B"/>
    <w:rsid w:val="00622171"/>
    <w:rsid w:val="00625247"/>
    <w:rsid w:val="00625AB5"/>
    <w:rsid w:val="00625D96"/>
    <w:rsid w:val="006267E1"/>
    <w:rsid w:val="00627BDD"/>
    <w:rsid w:val="006311F9"/>
    <w:rsid w:val="0063135D"/>
    <w:rsid w:val="0063157A"/>
    <w:rsid w:val="00631BAC"/>
    <w:rsid w:val="0063201F"/>
    <w:rsid w:val="00632AEE"/>
    <w:rsid w:val="00633B99"/>
    <w:rsid w:val="00642CA2"/>
    <w:rsid w:val="00643F0D"/>
    <w:rsid w:val="006459C1"/>
    <w:rsid w:val="006500F6"/>
    <w:rsid w:val="00651D7D"/>
    <w:rsid w:val="00652115"/>
    <w:rsid w:val="00652444"/>
    <w:rsid w:val="00653492"/>
    <w:rsid w:val="0065362D"/>
    <w:rsid w:val="006542CB"/>
    <w:rsid w:val="00654DA3"/>
    <w:rsid w:val="00655B4E"/>
    <w:rsid w:val="006562F3"/>
    <w:rsid w:val="00657C66"/>
    <w:rsid w:val="00660791"/>
    <w:rsid w:val="00661562"/>
    <w:rsid w:val="00666033"/>
    <w:rsid w:val="00667D08"/>
    <w:rsid w:val="00667E76"/>
    <w:rsid w:val="006702DC"/>
    <w:rsid w:val="006713B5"/>
    <w:rsid w:val="00672B5F"/>
    <w:rsid w:val="00673E6D"/>
    <w:rsid w:val="00675B7B"/>
    <w:rsid w:val="00676EFC"/>
    <w:rsid w:val="006770B4"/>
    <w:rsid w:val="00677FD9"/>
    <w:rsid w:val="0068254C"/>
    <w:rsid w:val="00683BC8"/>
    <w:rsid w:val="00684249"/>
    <w:rsid w:val="0068756F"/>
    <w:rsid w:val="00690F8F"/>
    <w:rsid w:val="00690FB0"/>
    <w:rsid w:val="00692CBC"/>
    <w:rsid w:val="00695E99"/>
    <w:rsid w:val="006A0DC3"/>
    <w:rsid w:val="006A11C3"/>
    <w:rsid w:val="006A2C92"/>
    <w:rsid w:val="006A37A2"/>
    <w:rsid w:val="006A45D4"/>
    <w:rsid w:val="006B0341"/>
    <w:rsid w:val="006B08B0"/>
    <w:rsid w:val="006B0F42"/>
    <w:rsid w:val="006B5D9E"/>
    <w:rsid w:val="006B72F2"/>
    <w:rsid w:val="006C16DE"/>
    <w:rsid w:val="006C1EA2"/>
    <w:rsid w:val="006C2682"/>
    <w:rsid w:val="006C2C26"/>
    <w:rsid w:val="006C33DD"/>
    <w:rsid w:val="006C6511"/>
    <w:rsid w:val="006D09CE"/>
    <w:rsid w:val="006D0DD5"/>
    <w:rsid w:val="006D1528"/>
    <w:rsid w:val="006D1BEE"/>
    <w:rsid w:val="006D2A97"/>
    <w:rsid w:val="006D5A3C"/>
    <w:rsid w:val="006D740B"/>
    <w:rsid w:val="006E0FFD"/>
    <w:rsid w:val="006E43A1"/>
    <w:rsid w:val="006E58F9"/>
    <w:rsid w:val="006E5C30"/>
    <w:rsid w:val="006E6A31"/>
    <w:rsid w:val="006F0389"/>
    <w:rsid w:val="006F1591"/>
    <w:rsid w:val="006F4415"/>
    <w:rsid w:val="006F4E37"/>
    <w:rsid w:val="006F6CC3"/>
    <w:rsid w:val="006F71AE"/>
    <w:rsid w:val="006F7F49"/>
    <w:rsid w:val="00701CC1"/>
    <w:rsid w:val="00701D95"/>
    <w:rsid w:val="007026CE"/>
    <w:rsid w:val="00702986"/>
    <w:rsid w:val="00703071"/>
    <w:rsid w:val="007031CD"/>
    <w:rsid w:val="0070665E"/>
    <w:rsid w:val="00706B9D"/>
    <w:rsid w:val="0070732E"/>
    <w:rsid w:val="00711010"/>
    <w:rsid w:val="007112B5"/>
    <w:rsid w:val="0071325C"/>
    <w:rsid w:val="00714482"/>
    <w:rsid w:val="007166F8"/>
    <w:rsid w:val="007173A2"/>
    <w:rsid w:val="00717EF9"/>
    <w:rsid w:val="00721CC9"/>
    <w:rsid w:val="00722CB5"/>
    <w:rsid w:val="0072362D"/>
    <w:rsid w:val="00723798"/>
    <w:rsid w:val="0072500F"/>
    <w:rsid w:val="0072528B"/>
    <w:rsid w:val="0072590A"/>
    <w:rsid w:val="00726584"/>
    <w:rsid w:val="00726E7F"/>
    <w:rsid w:val="007276CE"/>
    <w:rsid w:val="00731537"/>
    <w:rsid w:val="007328B4"/>
    <w:rsid w:val="00732C49"/>
    <w:rsid w:val="00733694"/>
    <w:rsid w:val="00733F26"/>
    <w:rsid w:val="0073521A"/>
    <w:rsid w:val="00740C7F"/>
    <w:rsid w:val="00740E7F"/>
    <w:rsid w:val="00742233"/>
    <w:rsid w:val="007436BC"/>
    <w:rsid w:val="00744356"/>
    <w:rsid w:val="00744BF1"/>
    <w:rsid w:val="007513A1"/>
    <w:rsid w:val="00751BC4"/>
    <w:rsid w:val="00752D27"/>
    <w:rsid w:val="00754E61"/>
    <w:rsid w:val="00755B8B"/>
    <w:rsid w:val="00756AE9"/>
    <w:rsid w:val="0075768B"/>
    <w:rsid w:val="00760D5A"/>
    <w:rsid w:val="007631D0"/>
    <w:rsid w:val="00763638"/>
    <w:rsid w:val="007636C2"/>
    <w:rsid w:val="0076459E"/>
    <w:rsid w:val="00765788"/>
    <w:rsid w:val="00771DD0"/>
    <w:rsid w:val="007724FA"/>
    <w:rsid w:val="00773913"/>
    <w:rsid w:val="00773D7A"/>
    <w:rsid w:val="00773E02"/>
    <w:rsid w:val="00774A6E"/>
    <w:rsid w:val="00774C00"/>
    <w:rsid w:val="00774C2E"/>
    <w:rsid w:val="00775CFC"/>
    <w:rsid w:val="0077731D"/>
    <w:rsid w:val="007776C5"/>
    <w:rsid w:val="00780A71"/>
    <w:rsid w:val="00780EAD"/>
    <w:rsid w:val="00781C77"/>
    <w:rsid w:val="00783938"/>
    <w:rsid w:val="00784889"/>
    <w:rsid w:val="007851B0"/>
    <w:rsid w:val="007851BF"/>
    <w:rsid w:val="0078639A"/>
    <w:rsid w:val="0078785F"/>
    <w:rsid w:val="00787B80"/>
    <w:rsid w:val="00791770"/>
    <w:rsid w:val="00794D4F"/>
    <w:rsid w:val="007959B6"/>
    <w:rsid w:val="00795CC2"/>
    <w:rsid w:val="007A04F4"/>
    <w:rsid w:val="007A3C1F"/>
    <w:rsid w:val="007B19C0"/>
    <w:rsid w:val="007B326F"/>
    <w:rsid w:val="007B3614"/>
    <w:rsid w:val="007B5A64"/>
    <w:rsid w:val="007B63A0"/>
    <w:rsid w:val="007B796C"/>
    <w:rsid w:val="007C2C15"/>
    <w:rsid w:val="007C312C"/>
    <w:rsid w:val="007C6C6B"/>
    <w:rsid w:val="007D0BC7"/>
    <w:rsid w:val="007D289B"/>
    <w:rsid w:val="007D2B36"/>
    <w:rsid w:val="007D5B9A"/>
    <w:rsid w:val="007D651C"/>
    <w:rsid w:val="007E0CC3"/>
    <w:rsid w:val="007E1904"/>
    <w:rsid w:val="007E701A"/>
    <w:rsid w:val="007E7DDC"/>
    <w:rsid w:val="007F1E38"/>
    <w:rsid w:val="007F4057"/>
    <w:rsid w:val="007F528E"/>
    <w:rsid w:val="00800B8D"/>
    <w:rsid w:val="008048C2"/>
    <w:rsid w:val="008062D8"/>
    <w:rsid w:val="008063FB"/>
    <w:rsid w:val="0081081A"/>
    <w:rsid w:val="00811793"/>
    <w:rsid w:val="00811DD7"/>
    <w:rsid w:val="00812225"/>
    <w:rsid w:val="00814270"/>
    <w:rsid w:val="008144AF"/>
    <w:rsid w:val="008148A7"/>
    <w:rsid w:val="00815281"/>
    <w:rsid w:val="008208D4"/>
    <w:rsid w:val="0082110C"/>
    <w:rsid w:val="008216E7"/>
    <w:rsid w:val="00825F68"/>
    <w:rsid w:val="00827F84"/>
    <w:rsid w:val="008312C9"/>
    <w:rsid w:val="008356C9"/>
    <w:rsid w:val="0084264D"/>
    <w:rsid w:val="008434F5"/>
    <w:rsid w:val="00843A1A"/>
    <w:rsid w:val="008444AB"/>
    <w:rsid w:val="00845009"/>
    <w:rsid w:val="00850336"/>
    <w:rsid w:val="00850D2D"/>
    <w:rsid w:val="008526A5"/>
    <w:rsid w:val="0085576D"/>
    <w:rsid w:val="00856894"/>
    <w:rsid w:val="00856C22"/>
    <w:rsid w:val="008604F7"/>
    <w:rsid w:val="00860E79"/>
    <w:rsid w:val="00862879"/>
    <w:rsid w:val="00863566"/>
    <w:rsid w:val="00863B3F"/>
    <w:rsid w:val="00864309"/>
    <w:rsid w:val="00864340"/>
    <w:rsid w:val="008654D7"/>
    <w:rsid w:val="008664A1"/>
    <w:rsid w:val="008711F2"/>
    <w:rsid w:val="00871827"/>
    <w:rsid w:val="00873E4B"/>
    <w:rsid w:val="00873F12"/>
    <w:rsid w:val="0087578A"/>
    <w:rsid w:val="008764D8"/>
    <w:rsid w:val="00880070"/>
    <w:rsid w:val="008803CF"/>
    <w:rsid w:val="00880C79"/>
    <w:rsid w:val="00881297"/>
    <w:rsid w:val="008819EC"/>
    <w:rsid w:val="0088264B"/>
    <w:rsid w:val="008841B3"/>
    <w:rsid w:val="008904D8"/>
    <w:rsid w:val="00890B9A"/>
    <w:rsid w:val="00890F72"/>
    <w:rsid w:val="0089174A"/>
    <w:rsid w:val="0089300F"/>
    <w:rsid w:val="008948B7"/>
    <w:rsid w:val="00894A83"/>
    <w:rsid w:val="00896303"/>
    <w:rsid w:val="0089683D"/>
    <w:rsid w:val="00897829"/>
    <w:rsid w:val="008A0BDE"/>
    <w:rsid w:val="008A1344"/>
    <w:rsid w:val="008A1CAA"/>
    <w:rsid w:val="008A2296"/>
    <w:rsid w:val="008A32B7"/>
    <w:rsid w:val="008A402E"/>
    <w:rsid w:val="008A6D07"/>
    <w:rsid w:val="008B03E8"/>
    <w:rsid w:val="008B05CC"/>
    <w:rsid w:val="008B08D2"/>
    <w:rsid w:val="008B0C85"/>
    <w:rsid w:val="008B0E44"/>
    <w:rsid w:val="008B155C"/>
    <w:rsid w:val="008B29CE"/>
    <w:rsid w:val="008B2E93"/>
    <w:rsid w:val="008B539C"/>
    <w:rsid w:val="008B548D"/>
    <w:rsid w:val="008B57E4"/>
    <w:rsid w:val="008B724E"/>
    <w:rsid w:val="008B7C56"/>
    <w:rsid w:val="008C1E88"/>
    <w:rsid w:val="008C2E0E"/>
    <w:rsid w:val="008C7F78"/>
    <w:rsid w:val="008D137A"/>
    <w:rsid w:val="008D3652"/>
    <w:rsid w:val="008D3E29"/>
    <w:rsid w:val="008D3F7C"/>
    <w:rsid w:val="008D46C7"/>
    <w:rsid w:val="008D481E"/>
    <w:rsid w:val="008D4932"/>
    <w:rsid w:val="008D6C50"/>
    <w:rsid w:val="008D6F6F"/>
    <w:rsid w:val="008D78D2"/>
    <w:rsid w:val="008E249C"/>
    <w:rsid w:val="008E3A0F"/>
    <w:rsid w:val="008E4F74"/>
    <w:rsid w:val="008E547E"/>
    <w:rsid w:val="008E5F55"/>
    <w:rsid w:val="008E62C8"/>
    <w:rsid w:val="008E6672"/>
    <w:rsid w:val="008E6C6D"/>
    <w:rsid w:val="008F3DCE"/>
    <w:rsid w:val="008F7DC7"/>
    <w:rsid w:val="00902187"/>
    <w:rsid w:val="00902F62"/>
    <w:rsid w:val="00903654"/>
    <w:rsid w:val="00904B4B"/>
    <w:rsid w:val="00905866"/>
    <w:rsid w:val="00906558"/>
    <w:rsid w:val="0091139B"/>
    <w:rsid w:val="00912137"/>
    <w:rsid w:val="009171D8"/>
    <w:rsid w:val="00917422"/>
    <w:rsid w:val="00920A86"/>
    <w:rsid w:val="00922D3C"/>
    <w:rsid w:val="0092335E"/>
    <w:rsid w:val="00923D3B"/>
    <w:rsid w:val="009242F3"/>
    <w:rsid w:val="009246CB"/>
    <w:rsid w:val="00925432"/>
    <w:rsid w:val="00925BB2"/>
    <w:rsid w:val="00927618"/>
    <w:rsid w:val="00940408"/>
    <w:rsid w:val="00940DAC"/>
    <w:rsid w:val="009417DC"/>
    <w:rsid w:val="009419DB"/>
    <w:rsid w:val="00942CE7"/>
    <w:rsid w:val="009441C8"/>
    <w:rsid w:val="00944452"/>
    <w:rsid w:val="00944C72"/>
    <w:rsid w:val="00945D16"/>
    <w:rsid w:val="00945DD8"/>
    <w:rsid w:val="00946009"/>
    <w:rsid w:val="00950751"/>
    <w:rsid w:val="00953870"/>
    <w:rsid w:val="009548B2"/>
    <w:rsid w:val="00954E29"/>
    <w:rsid w:val="00956E8E"/>
    <w:rsid w:val="00957CFF"/>
    <w:rsid w:val="00960781"/>
    <w:rsid w:val="00961612"/>
    <w:rsid w:val="0096294F"/>
    <w:rsid w:val="0096395A"/>
    <w:rsid w:val="00966C06"/>
    <w:rsid w:val="00966F18"/>
    <w:rsid w:val="009674D1"/>
    <w:rsid w:val="0097019F"/>
    <w:rsid w:val="00970C06"/>
    <w:rsid w:val="00970D09"/>
    <w:rsid w:val="00971011"/>
    <w:rsid w:val="00973279"/>
    <w:rsid w:val="0097403C"/>
    <w:rsid w:val="00976C96"/>
    <w:rsid w:val="009846F6"/>
    <w:rsid w:val="0098508D"/>
    <w:rsid w:val="009870D7"/>
    <w:rsid w:val="009875FD"/>
    <w:rsid w:val="00987604"/>
    <w:rsid w:val="0099489D"/>
    <w:rsid w:val="009A1D01"/>
    <w:rsid w:val="009A5824"/>
    <w:rsid w:val="009A5DEF"/>
    <w:rsid w:val="009A6B92"/>
    <w:rsid w:val="009B0BEF"/>
    <w:rsid w:val="009B20C4"/>
    <w:rsid w:val="009B31AA"/>
    <w:rsid w:val="009B346E"/>
    <w:rsid w:val="009B4499"/>
    <w:rsid w:val="009B53FC"/>
    <w:rsid w:val="009C02F2"/>
    <w:rsid w:val="009C1277"/>
    <w:rsid w:val="009C1AF7"/>
    <w:rsid w:val="009C2BBD"/>
    <w:rsid w:val="009C3B6E"/>
    <w:rsid w:val="009C53F4"/>
    <w:rsid w:val="009C5597"/>
    <w:rsid w:val="009C5754"/>
    <w:rsid w:val="009C5879"/>
    <w:rsid w:val="009C66F1"/>
    <w:rsid w:val="009D052E"/>
    <w:rsid w:val="009D0D92"/>
    <w:rsid w:val="009D0F8A"/>
    <w:rsid w:val="009D1544"/>
    <w:rsid w:val="009D1F62"/>
    <w:rsid w:val="009D2F8C"/>
    <w:rsid w:val="009D5388"/>
    <w:rsid w:val="009E337A"/>
    <w:rsid w:val="009E4A86"/>
    <w:rsid w:val="009E52F0"/>
    <w:rsid w:val="009F1ED2"/>
    <w:rsid w:val="009F3C85"/>
    <w:rsid w:val="009F4667"/>
    <w:rsid w:val="009F54F2"/>
    <w:rsid w:val="009F5514"/>
    <w:rsid w:val="009F5AC9"/>
    <w:rsid w:val="009F6031"/>
    <w:rsid w:val="00A01564"/>
    <w:rsid w:val="00A0177E"/>
    <w:rsid w:val="00A01FC0"/>
    <w:rsid w:val="00A0515F"/>
    <w:rsid w:val="00A05A08"/>
    <w:rsid w:val="00A066D3"/>
    <w:rsid w:val="00A07745"/>
    <w:rsid w:val="00A07775"/>
    <w:rsid w:val="00A10384"/>
    <w:rsid w:val="00A14CFF"/>
    <w:rsid w:val="00A16513"/>
    <w:rsid w:val="00A2037A"/>
    <w:rsid w:val="00A22CC8"/>
    <w:rsid w:val="00A239E3"/>
    <w:rsid w:val="00A23B32"/>
    <w:rsid w:val="00A244FB"/>
    <w:rsid w:val="00A30AF8"/>
    <w:rsid w:val="00A3362D"/>
    <w:rsid w:val="00A3406A"/>
    <w:rsid w:val="00A34B1B"/>
    <w:rsid w:val="00A352EC"/>
    <w:rsid w:val="00A36693"/>
    <w:rsid w:val="00A4017F"/>
    <w:rsid w:val="00A4278B"/>
    <w:rsid w:val="00A516D2"/>
    <w:rsid w:val="00A521FD"/>
    <w:rsid w:val="00A55E77"/>
    <w:rsid w:val="00A56795"/>
    <w:rsid w:val="00A61DE2"/>
    <w:rsid w:val="00A62674"/>
    <w:rsid w:val="00A631F7"/>
    <w:rsid w:val="00A636B4"/>
    <w:rsid w:val="00A65376"/>
    <w:rsid w:val="00A65AA7"/>
    <w:rsid w:val="00A67189"/>
    <w:rsid w:val="00A67ED8"/>
    <w:rsid w:val="00A7145A"/>
    <w:rsid w:val="00A71698"/>
    <w:rsid w:val="00A72D15"/>
    <w:rsid w:val="00A73013"/>
    <w:rsid w:val="00A7396A"/>
    <w:rsid w:val="00A74131"/>
    <w:rsid w:val="00A77278"/>
    <w:rsid w:val="00A80CBA"/>
    <w:rsid w:val="00A84A2D"/>
    <w:rsid w:val="00A84DA4"/>
    <w:rsid w:val="00A87662"/>
    <w:rsid w:val="00A87E63"/>
    <w:rsid w:val="00A90E46"/>
    <w:rsid w:val="00A91449"/>
    <w:rsid w:val="00A94819"/>
    <w:rsid w:val="00A95299"/>
    <w:rsid w:val="00A9531D"/>
    <w:rsid w:val="00A95884"/>
    <w:rsid w:val="00AA0056"/>
    <w:rsid w:val="00AA02AD"/>
    <w:rsid w:val="00AA107D"/>
    <w:rsid w:val="00AA45A4"/>
    <w:rsid w:val="00AA4711"/>
    <w:rsid w:val="00AA6D99"/>
    <w:rsid w:val="00AA720B"/>
    <w:rsid w:val="00AB0760"/>
    <w:rsid w:val="00AB0CCE"/>
    <w:rsid w:val="00AB3F02"/>
    <w:rsid w:val="00AB443A"/>
    <w:rsid w:val="00AB6DB6"/>
    <w:rsid w:val="00AB76A6"/>
    <w:rsid w:val="00AC06FC"/>
    <w:rsid w:val="00AC0D9F"/>
    <w:rsid w:val="00AC102C"/>
    <w:rsid w:val="00AC1BD0"/>
    <w:rsid w:val="00AC3A10"/>
    <w:rsid w:val="00AC75C8"/>
    <w:rsid w:val="00AD0258"/>
    <w:rsid w:val="00AD12FF"/>
    <w:rsid w:val="00AD2329"/>
    <w:rsid w:val="00AD356D"/>
    <w:rsid w:val="00AD3AC3"/>
    <w:rsid w:val="00AD6DBE"/>
    <w:rsid w:val="00AD7477"/>
    <w:rsid w:val="00AE081D"/>
    <w:rsid w:val="00AE0C48"/>
    <w:rsid w:val="00AE1B52"/>
    <w:rsid w:val="00AE262E"/>
    <w:rsid w:val="00AE627D"/>
    <w:rsid w:val="00AF0875"/>
    <w:rsid w:val="00AF0CA7"/>
    <w:rsid w:val="00AF1F81"/>
    <w:rsid w:val="00AF20CC"/>
    <w:rsid w:val="00AF2F8E"/>
    <w:rsid w:val="00AF2FC0"/>
    <w:rsid w:val="00AF3790"/>
    <w:rsid w:val="00AF3F59"/>
    <w:rsid w:val="00AF4771"/>
    <w:rsid w:val="00AF4DCE"/>
    <w:rsid w:val="00AF6F91"/>
    <w:rsid w:val="00B00594"/>
    <w:rsid w:val="00B0147D"/>
    <w:rsid w:val="00B027DA"/>
    <w:rsid w:val="00B02F19"/>
    <w:rsid w:val="00B04D8C"/>
    <w:rsid w:val="00B057AF"/>
    <w:rsid w:val="00B07ABD"/>
    <w:rsid w:val="00B07F3A"/>
    <w:rsid w:val="00B102A9"/>
    <w:rsid w:val="00B11712"/>
    <w:rsid w:val="00B133CD"/>
    <w:rsid w:val="00B138ED"/>
    <w:rsid w:val="00B15A43"/>
    <w:rsid w:val="00B20132"/>
    <w:rsid w:val="00B22505"/>
    <w:rsid w:val="00B2393F"/>
    <w:rsid w:val="00B245E6"/>
    <w:rsid w:val="00B26AFC"/>
    <w:rsid w:val="00B3002E"/>
    <w:rsid w:val="00B30F05"/>
    <w:rsid w:val="00B3291C"/>
    <w:rsid w:val="00B3543B"/>
    <w:rsid w:val="00B367F9"/>
    <w:rsid w:val="00B37DAA"/>
    <w:rsid w:val="00B40F35"/>
    <w:rsid w:val="00B4111D"/>
    <w:rsid w:val="00B42F02"/>
    <w:rsid w:val="00B45653"/>
    <w:rsid w:val="00B461AF"/>
    <w:rsid w:val="00B4724E"/>
    <w:rsid w:val="00B47B8A"/>
    <w:rsid w:val="00B5062D"/>
    <w:rsid w:val="00B5075E"/>
    <w:rsid w:val="00B53E10"/>
    <w:rsid w:val="00B56058"/>
    <w:rsid w:val="00B56516"/>
    <w:rsid w:val="00B61D55"/>
    <w:rsid w:val="00B679BF"/>
    <w:rsid w:val="00B70193"/>
    <w:rsid w:val="00B70C6F"/>
    <w:rsid w:val="00B71513"/>
    <w:rsid w:val="00B73101"/>
    <w:rsid w:val="00B80E2A"/>
    <w:rsid w:val="00B823F7"/>
    <w:rsid w:val="00B8328D"/>
    <w:rsid w:val="00B84E04"/>
    <w:rsid w:val="00B85F6B"/>
    <w:rsid w:val="00B860A5"/>
    <w:rsid w:val="00B87B0F"/>
    <w:rsid w:val="00B908EA"/>
    <w:rsid w:val="00B9343E"/>
    <w:rsid w:val="00B93841"/>
    <w:rsid w:val="00B942A8"/>
    <w:rsid w:val="00B947F3"/>
    <w:rsid w:val="00B96BE3"/>
    <w:rsid w:val="00B97262"/>
    <w:rsid w:val="00B97DE1"/>
    <w:rsid w:val="00BA0EDB"/>
    <w:rsid w:val="00BA1D8E"/>
    <w:rsid w:val="00BA549E"/>
    <w:rsid w:val="00BA5FF8"/>
    <w:rsid w:val="00BA75F1"/>
    <w:rsid w:val="00BA7ACD"/>
    <w:rsid w:val="00BB2CE6"/>
    <w:rsid w:val="00BB3BFC"/>
    <w:rsid w:val="00BB4048"/>
    <w:rsid w:val="00BB678C"/>
    <w:rsid w:val="00BB72E2"/>
    <w:rsid w:val="00BB7409"/>
    <w:rsid w:val="00BB7929"/>
    <w:rsid w:val="00BC0631"/>
    <w:rsid w:val="00BC08C5"/>
    <w:rsid w:val="00BC0901"/>
    <w:rsid w:val="00BC2398"/>
    <w:rsid w:val="00BC490A"/>
    <w:rsid w:val="00BC5E13"/>
    <w:rsid w:val="00BC7B3C"/>
    <w:rsid w:val="00BD18C6"/>
    <w:rsid w:val="00BD2716"/>
    <w:rsid w:val="00BD5333"/>
    <w:rsid w:val="00BD563D"/>
    <w:rsid w:val="00BD68F2"/>
    <w:rsid w:val="00BD6AA7"/>
    <w:rsid w:val="00BD6B63"/>
    <w:rsid w:val="00BD7627"/>
    <w:rsid w:val="00BE0506"/>
    <w:rsid w:val="00BE13A3"/>
    <w:rsid w:val="00BE1DDA"/>
    <w:rsid w:val="00BE515F"/>
    <w:rsid w:val="00BE6288"/>
    <w:rsid w:val="00BE7ADA"/>
    <w:rsid w:val="00BF1020"/>
    <w:rsid w:val="00BF1B79"/>
    <w:rsid w:val="00BF33CE"/>
    <w:rsid w:val="00BF389F"/>
    <w:rsid w:val="00BF38DF"/>
    <w:rsid w:val="00BF4108"/>
    <w:rsid w:val="00BF481E"/>
    <w:rsid w:val="00BF491B"/>
    <w:rsid w:val="00BF7BDB"/>
    <w:rsid w:val="00C00505"/>
    <w:rsid w:val="00C00E15"/>
    <w:rsid w:val="00C02129"/>
    <w:rsid w:val="00C051B8"/>
    <w:rsid w:val="00C06774"/>
    <w:rsid w:val="00C069E3"/>
    <w:rsid w:val="00C07AD5"/>
    <w:rsid w:val="00C1133E"/>
    <w:rsid w:val="00C13ACF"/>
    <w:rsid w:val="00C14499"/>
    <w:rsid w:val="00C14876"/>
    <w:rsid w:val="00C1488B"/>
    <w:rsid w:val="00C16C08"/>
    <w:rsid w:val="00C173CC"/>
    <w:rsid w:val="00C2094C"/>
    <w:rsid w:val="00C212A8"/>
    <w:rsid w:val="00C21323"/>
    <w:rsid w:val="00C21CA3"/>
    <w:rsid w:val="00C21CD7"/>
    <w:rsid w:val="00C225A6"/>
    <w:rsid w:val="00C22D85"/>
    <w:rsid w:val="00C2365E"/>
    <w:rsid w:val="00C2437D"/>
    <w:rsid w:val="00C267B1"/>
    <w:rsid w:val="00C3033D"/>
    <w:rsid w:val="00C31DF8"/>
    <w:rsid w:val="00C32752"/>
    <w:rsid w:val="00C32CE0"/>
    <w:rsid w:val="00C3377F"/>
    <w:rsid w:val="00C33A11"/>
    <w:rsid w:val="00C34066"/>
    <w:rsid w:val="00C34A62"/>
    <w:rsid w:val="00C34EC2"/>
    <w:rsid w:val="00C3688A"/>
    <w:rsid w:val="00C422B9"/>
    <w:rsid w:val="00C42674"/>
    <w:rsid w:val="00C43C7E"/>
    <w:rsid w:val="00C44F1D"/>
    <w:rsid w:val="00C45472"/>
    <w:rsid w:val="00C46127"/>
    <w:rsid w:val="00C473C3"/>
    <w:rsid w:val="00C476F9"/>
    <w:rsid w:val="00C52E36"/>
    <w:rsid w:val="00C53D3D"/>
    <w:rsid w:val="00C54FAD"/>
    <w:rsid w:val="00C55553"/>
    <w:rsid w:val="00C6096D"/>
    <w:rsid w:val="00C60C63"/>
    <w:rsid w:val="00C62EE8"/>
    <w:rsid w:val="00C634AE"/>
    <w:rsid w:val="00C63723"/>
    <w:rsid w:val="00C64D55"/>
    <w:rsid w:val="00C65B0F"/>
    <w:rsid w:val="00C70548"/>
    <w:rsid w:val="00C72CAB"/>
    <w:rsid w:val="00C73DC5"/>
    <w:rsid w:val="00C75A26"/>
    <w:rsid w:val="00C75A7F"/>
    <w:rsid w:val="00C76103"/>
    <w:rsid w:val="00C76B5C"/>
    <w:rsid w:val="00C7784A"/>
    <w:rsid w:val="00C77B32"/>
    <w:rsid w:val="00C81BEA"/>
    <w:rsid w:val="00C825B7"/>
    <w:rsid w:val="00C835F7"/>
    <w:rsid w:val="00C869C5"/>
    <w:rsid w:val="00C877D2"/>
    <w:rsid w:val="00C87D8F"/>
    <w:rsid w:val="00C9051E"/>
    <w:rsid w:val="00C905B5"/>
    <w:rsid w:val="00C917B6"/>
    <w:rsid w:val="00C95BC4"/>
    <w:rsid w:val="00CA0AFF"/>
    <w:rsid w:val="00CA321E"/>
    <w:rsid w:val="00CA4137"/>
    <w:rsid w:val="00CA44C3"/>
    <w:rsid w:val="00CA4948"/>
    <w:rsid w:val="00CA4F74"/>
    <w:rsid w:val="00CA7821"/>
    <w:rsid w:val="00CA7C7F"/>
    <w:rsid w:val="00CB1E99"/>
    <w:rsid w:val="00CB2138"/>
    <w:rsid w:val="00CB4D45"/>
    <w:rsid w:val="00CB7919"/>
    <w:rsid w:val="00CB7FDE"/>
    <w:rsid w:val="00CC017B"/>
    <w:rsid w:val="00CC176E"/>
    <w:rsid w:val="00CC1968"/>
    <w:rsid w:val="00CC1993"/>
    <w:rsid w:val="00CD0B4E"/>
    <w:rsid w:val="00CD0EE3"/>
    <w:rsid w:val="00CD1335"/>
    <w:rsid w:val="00CD1A66"/>
    <w:rsid w:val="00CD2E2A"/>
    <w:rsid w:val="00CD3396"/>
    <w:rsid w:val="00CD3B56"/>
    <w:rsid w:val="00CD58A4"/>
    <w:rsid w:val="00CD77F6"/>
    <w:rsid w:val="00CE00DF"/>
    <w:rsid w:val="00CE0A86"/>
    <w:rsid w:val="00CE2836"/>
    <w:rsid w:val="00CE4EA4"/>
    <w:rsid w:val="00CE5491"/>
    <w:rsid w:val="00CE7F1A"/>
    <w:rsid w:val="00CF0D66"/>
    <w:rsid w:val="00CF10EE"/>
    <w:rsid w:val="00CF1477"/>
    <w:rsid w:val="00CF5F23"/>
    <w:rsid w:val="00CF63B4"/>
    <w:rsid w:val="00D019ED"/>
    <w:rsid w:val="00D02638"/>
    <w:rsid w:val="00D03386"/>
    <w:rsid w:val="00D03459"/>
    <w:rsid w:val="00D03489"/>
    <w:rsid w:val="00D035C3"/>
    <w:rsid w:val="00D03844"/>
    <w:rsid w:val="00D13C11"/>
    <w:rsid w:val="00D13C18"/>
    <w:rsid w:val="00D13F55"/>
    <w:rsid w:val="00D143E7"/>
    <w:rsid w:val="00D14CC5"/>
    <w:rsid w:val="00D20FAB"/>
    <w:rsid w:val="00D21DA5"/>
    <w:rsid w:val="00D232C3"/>
    <w:rsid w:val="00D240AB"/>
    <w:rsid w:val="00D30F89"/>
    <w:rsid w:val="00D31365"/>
    <w:rsid w:val="00D32904"/>
    <w:rsid w:val="00D34D3B"/>
    <w:rsid w:val="00D34DF3"/>
    <w:rsid w:val="00D34E59"/>
    <w:rsid w:val="00D3703B"/>
    <w:rsid w:val="00D4072F"/>
    <w:rsid w:val="00D42E23"/>
    <w:rsid w:val="00D42F06"/>
    <w:rsid w:val="00D44858"/>
    <w:rsid w:val="00D45F2C"/>
    <w:rsid w:val="00D46F46"/>
    <w:rsid w:val="00D5447E"/>
    <w:rsid w:val="00D5530A"/>
    <w:rsid w:val="00D610D2"/>
    <w:rsid w:val="00D61839"/>
    <w:rsid w:val="00D631B0"/>
    <w:rsid w:val="00D64EA3"/>
    <w:rsid w:val="00D6652C"/>
    <w:rsid w:val="00D6699C"/>
    <w:rsid w:val="00D67E79"/>
    <w:rsid w:val="00D70533"/>
    <w:rsid w:val="00D705C4"/>
    <w:rsid w:val="00D706F3"/>
    <w:rsid w:val="00D75931"/>
    <w:rsid w:val="00D75F33"/>
    <w:rsid w:val="00D75FAF"/>
    <w:rsid w:val="00D76E2A"/>
    <w:rsid w:val="00D811A8"/>
    <w:rsid w:val="00D82221"/>
    <w:rsid w:val="00D824A2"/>
    <w:rsid w:val="00D837A5"/>
    <w:rsid w:val="00D84D1B"/>
    <w:rsid w:val="00D85DC3"/>
    <w:rsid w:val="00D91530"/>
    <w:rsid w:val="00D93B97"/>
    <w:rsid w:val="00D9488C"/>
    <w:rsid w:val="00D966C3"/>
    <w:rsid w:val="00D97B40"/>
    <w:rsid w:val="00DA1F19"/>
    <w:rsid w:val="00DA7052"/>
    <w:rsid w:val="00DA7894"/>
    <w:rsid w:val="00DB3628"/>
    <w:rsid w:val="00DB3C6E"/>
    <w:rsid w:val="00DB4960"/>
    <w:rsid w:val="00DB6141"/>
    <w:rsid w:val="00DC2FBB"/>
    <w:rsid w:val="00DC6445"/>
    <w:rsid w:val="00DC76A0"/>
    <w:rsid w:val="00DD1A1A"/>
    <w:rsid w:val="00DD270C"/>
    <w:rsid w:val="00DD2744"/>
    <w:rsid w:val="00DD5ACB"/>
    <w:rsid w:val="00DD5BCB"/>
    <w:rsid w:val="00DD6530"/>
    <w:rsid w:val="00DE00EC"/>
    <w:rsid w:val="00DE0B62"/>
    <w:rsid w:val="00DE20FB"/>
    <w:rsid w:val="00DE347E"/>
    <w:rsid w:val="00DE4A00"/>
    <w:rsid w:val="00DE793D"/>
    <w:rsid w:val="00DF2440"/>
    <w:rsid w:val="00DF3831"/>
    <w:rsid w:val="00DF56AD"/>
    <w:rsid w:val="00DF6D0E"/>
    <w:rsid w:val="00DF71EC"/>
    <w:rsid w:val="00E01A57"/>
    <w:rsid w:val="00E031AB"/>
    <w:rsid w:val="00E03D72"/>
    <w:rsid w:val="00E06EF6"/>
    <w:rsid w:val="00E06F87"/>
    <w:rsid w:val="00E076CE"/>
    <w:rsid w:val="00E07F85"/>
    <w:rsid w:val="00E10100"/>
    <w:rsid w:val="00E10600"/>
    <w:rsid w:val="00E129FE"/>
    <w:rsid w:val="00E13762"/>
    <w:rsid w:val="00E15242"/>
    <w:rsid w:val="00E15C8A"/>
    <w:rsid w:val="00E16D5C"/>
    <w:rsid w:val="00E1741E"/>
    <w:rsid w:val="00E177C0"/>
    <w:rsid w:val="00E2210F"/>
    <w:rsid w:val="00E2215E"/>
    <w:rsid w:val="00E22947"/>
    <w:rsid w:val="00E23B92"/>
    <w:rsid w:val="00E26713"/>
    <w:rsid w:val="00E26DA0"/>
    <w:rsid w:val="00E27918"/>
    <w:rsid w:val="00E3165A"/>
    <w:rsid w:val="00E32F3D"/>
    <w:rsid w:val="00E42F19"/>
    <w:rsid w:val="00E43B76"/>
    <w:rsid w:val="00E50CDC"/>
    <w:rsid w:val="00E516B1"/>
    <w:rsid w:val="00E52195"/>
    <w:rsid w:val="00E52221"/>
    <w:rsid w:val="00E547FE"/>
    <w:rsid w:val="00E55938"/>
    <w:rsid w:val="00E56322"/>
    <w:rsid w:val="00E57E28"/>
    <w:rsid w:val="00E61D50"/>
    <w:rsid w:val="00E6313F"/>
    <w:rsid w:val="00E632FC"/>
    <w:rsid w:val="00E638B0"/>
    <w:rsid w:val="00E640B5"/>
    <w:rsid w:val="00E66175"/>
    <w:rsid w:val="00E667D5"/>
    <w:rsid w:val="00E70188"/>
    <w:rsid w:val="00E73D34"/>
    <w:rsid w:val="00E74033"/>
    <w:rsid w:val="00E75698"/>
    <w:rsid w:val="00E80176"/>
    <w:rsid w:val="00E81D32"/>
    <w:rsid w:val="00E84065"/>
    <w:rsid w:val="00E84447"/>
    <w:rsid w:val="00E84E06"/>
    <w:rsid w:val="00E850A0"/>
    <w:rsid w:val="00E855DB"/>
    <w:rsid w:val="00E92625"/>
    <w:rsid w:val="00E92AF3"/>
    <w:rsid w:val="00E92B6E"/>
    <w:rsid w:val="00E92D98"/>
    <w:rsid w:val="00E93725"/>
    <w:rsid w:val="00E93FA6"/>
    <w:rsid w:val="00E9465B"/>
    <w:rsid w:val="00E96B8F"/>
    <w:rsid w:val="00EA035B"/>
    <w:rsid w:val="00EA1F65"/>
    <w:rsid w:val="00EA27DC"/>
    <w:rsid w:val="00EA2991"/>
    <w:rsid w:val="00EA31B7"/>
    <w:rsid w:val="00EA35B4"/>
    <w:rsid w:val="00EA3D5F"/>
    <w:rsid w:val="00EA47E1"/>
    <w:rsid w:val="00EA4DAB"/>
    <w:rsid w:val="00EA59D1"/>
    <w:rsid w:val="00EB2097"/>
    <w:rsid w:val="00EB332E"/>
    <w:rsid w:val="00EB45FE"/>
    <w:rsid w:val="00EB5CB9"/>
    <w:rsid w:val="00EB5E0C"/>
    <w:rsid w:val="00EB5E9B"/>
    <w:rsid w:val="00EB61A5"/>
    <w:rsid w:val="00EB64DA"/>
    <w:rsid w:val="00EB6C4B"/>
    <w:rsid w:val="00EC00F7"/>
    <w:rsid w:val="00EC0AAD"/>
    <w:rsid w:val="00EC180D"/>
    <w:rsid w:val="00EC26C3"/>
    <w:rsid w:val="00EC417E"/>
    <w:rsid w:val="00EC41D5"/>
    <w:rsid w:val="00EC5B32"/>
    <w:rsid w:val="00EC6C9E"/>
    <w:rsid w:val="00EC7644"/>
    <w:rsid w:val="00EC77A1"/>
    <w:rsid w:val="00ED2F6B"/>
    <w:rsid w:val="00ED3E16"/>
    <w:rsid w:val="00ED3E94"/>
    <w:rsid w:val="00ED4540"/>
    <w:rsid w:val="00ED456D"/>
    <w:rsid w:val="00ED5D03"/>
    <w:rsid w:val="00EE1D81"/>
    <w:rsid w:val="00EE26E9"/>
    <w:rsid w:val="00EE3C64"/>
    <w:rsid w:val="00EE5C3B"/>
    <w:rsid w:val="00EF0859"/>
    <w:rsid w:val="00EF0E0C"/>
    <w:rsid w:val="00EF2D18"/>
    <w:rsid w:val="00EF37EA"/>
    <w:rsid w:val="00EF48C8"/>
    <w:rsid w:val="00EF5785"/>
    <w:rsid w:val="00EF6E3D"/>
    <w:rsid w:val="00EF79A4"/>
    <w:rsid w:val="00F00E30"/>
    <w:rsid w:val="00F042FE"/>
    <w:rsid w:val="00F0638B"/>
    <w:rsid w:val="00F103F3"/>
    <w:rsid w:val="00F126AD"/>
    <w:rsid w:val="00F126D7"/>
    <w:rsid w:val="00F136DD"/>
    <w:rsid w:val="00F152D8"/>
    <w:rsid w:val="00F161EE"/>
    <w:rsid w:val="00F20EC2"/>
    <w:rsid w:val="00F20F29"/>
    <w:rsid w:val="00F21987"/>
    <w:rsid w:val="00F2341E"/>
    <w:rsid w:val="00F247A3"/>
    <w:rsid w:val="00F24A98"/>
    <w:rsid w:val="00F25595"/>
    <w:rsid w:val="00F26AAD"/>
    <w:rsid w:val="00F26D80"/>
    <w:rsid w:val="00F26FDB"/>
    <w:rsid w:val="00F275B4"/>
    <w:rsid w:val="00F30429"/>
    <w:rsid w:val="00F31B33"/>
    <w:rsid w:val="00F3239D"/>
    <w:rsid w:val="00F34372"/>
    <w:rsid w:val="00F355C7"/>
    <w:rsid w:val="00F35612"/>
    <w:rsid w:val="00F35DCD"/>
    <w:rsid w:val="00F37763"/>
    <w:rsid w:val="00F46022"/>
    <w:rsid w:val="00F47B40"/>
    <w:rsid w:val="00F510CC"/>
    <w:rsid w:val="00F52246"/>
    <w:rsid w:val="00F5229F"/>
    <w:rsid w:val="00F52931"/>
    <w:rsid w:val="00F5382A"/>
    <w:rsid w:val="00F55CDD"/>
    <w:rsid w:val="00F568E6"/>
    <w:rsid w:val="00F5701A"/>
    <w:rsid w:val="00F63641"/>
    <w:rsid w:val="00F641B9"/>
    <w:rsid w:val="00F7213D"/>
    <w:rsid w:val="00F7595C"/>
    <w:rsid w:val="00F7722C"/>
    <w:rsid w:val="00F77507"/>
    <w:rsid w:val="00F77975"/>
    <w:rsid w:val="00F81A80"/>
    <w:rsid w:val="00F81B19"/>
    <w:rsid w:val="00F82286"/>
    <w:rsid w:val="00F830F9"/>
    <w:rsid w:val="00F86AE3"/>
    <w:rsid w:val="00F910DC"/>
    <w:rsid w:val="00F92513"/>
    <w:rsid w:val="00F925FB"/>
    <w:rsid w:val="00F9369A"/>
    <w:rsid w:val="00F94D33"/>
    <w:rsid w:val="00F95B82"/>
    <w:rsid w:val="00F975F1"/>
    <w:rsid w:val="00F97C53"/>
    <w:rsid w:val="00F97D68"/>
    <w:rsid w:val="00FA1046"/>
    <w:rsid w:val="00FA2366"/>
    <w:rsid w:val="00FA2975"/>
    <w:rsid w:val="00FA2A13"/>
    <w:rsid w:val="00FA2DE3"/>
    <w:rsid w:val="00FA42B2"/>
    <w:rsid w:val="00FA5E5A"/>
    <w:rsid w:val="00FA6A37"/>
    <w:rsid w:val="00FB0046"/>
    <w:rsid w:val="00FB1771"/>
    <w:rsid w:val="00FC1152"/>
    <w:rsid w:val="00FC3659"/>
    <w:rsid w:val="00FC37AA"/>
    <w:rsid w:val="00FC58E5"/>
    <w:rsid w:val="00FC5AFD"/>
    <w:rsid w:val="00FC63E4"/>
    <w:rsid w:val="00FD04A1"/>
    <w:rsid w:val="00FD1229"/>
    <w:rsid w:val="00FD22CF"/>
    <w:rsid w:val="00FD28E6"/>
    <w:rsid w:val="00FD492D"/>
    <w:rsid w:val="00FD4D90"/>
    <w:rsid w:val="00FD673D"/>
    <w:rsid w:val="00FE07EF"/>
    <w:rsid w:val="00FE159F"/>
    <w:rsid w:val="00FE345F"/>
    <w:rsid w:val="00FE5DCB"/>
    <w:rsid w:val="00FF0656"/>
    <w:rsid w:val="00FF0B4F"/>
    <w:rsid w:val="00FF203F"/>
    <w:rsid w:val="00FF2D27"/>
    <w:rsid w:val="00FF35A6"/>
    <w:rsid w:val="00FF4157"/>
    <w:rsid w:val="00FF42AE"/>
    <w:rsid w:val="00FF44BA"/>
    <w:rsid w:val="00FF5A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D69"/>
    <w:pPr>
      <w:widowControl w:val="0"/>
    </w:pPr>
    <w:rPr>
      <w:noProof/>
      <w:lang w:eastAsia="es-ES"/>
    </w:rPr>
  </w:style>
  <w:style w:type="paragraph" w:styleId="Ttulo1">
    <w:name w:val="heading 1"/>
    <w:basedOn w:val="Normal"/>
    <w:next w:val="Normal"/>
    <w:qFormat/>
    <w:rsid w:val="00311D69"/>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0"/>
    </w:pPr>
    <w:rPr>
      <w:b/>
      <w:sz w:val="16"/>
    </w:rPr>
  </w:style>
  <w:style w:type="paragraph" w:styleId="Ttulo2">
    <w:name w:val="heading 2"/>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1"/>
    </w:pPr>
    <w:rPr>
      <w:rFonts w:ascii="Arial Narrow" w:hAnsi="Arial Narrow"/>
      <w:b/>
      <w:bCs/>
    </w:rPr>
  </w:style>
  <w:style w:type="paragraph" w:styleId="Ttulo3">
    <w:name w:val="heading 3"/>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outlineLvl w:val="2"/>
    </w:pPr>
    <w:rPr>
      <w:rFonts w:ascii="Arial Narrow" w:hAnsi="Arial Narrow"/>
      <w:b/>
      <w:bCs/>
    </w:rPr>
  </w:style>
  <w:style w:type="paragraph" w:styleId="Ttulo4">
    <w:name w:val="heading 4"/>
    <w:basedOn w:val="Normal"/>
    <w:next w:val="Normal"/>
    <w:qFormat/>
    <w:rsid w:val="00311D69"/>
    <w:pPr>
      <w:keepNext/>
      <w:tabs>
        <w:tab w:val="left" w:pos="720"/>
        <w:tab w:val="left" w:pos="851"/>
        <w:tab w:val="left" w:pos="1440"/>
        <w:tab w:val="left" w:pos="2880"/>
        <w:tab w:val="left" w:pos="3600"/>
        <w:tab w:val="left" w:pos="4320"/>
        <w:tab w:val="left" w:pos="5040"/>
        <w:tab w:val="left" w:pos="5760"/>
        <w:tab w:val="left" w:pos="6480"/>
        <w:tab w:val="left" w:pos="7200"/>
        <w:tab w:val="left" w:pos="7920"/>
        <w:tab w:val="left" w:pos="8789"/>
      </w:tabs>
      <w:ind w:left="426"/>
      <w:jc w:val="both"/>
      <w:outlineLvl w:val="3"/>
    </w:pPr>
    <w:rPr>
      <w:rFonts w:ascii="Arial Narrow" w:hAnsi="Arial Narrow"/>
      <w:b/>
      <w:bCs/>
    </w:rPr>
  </w:style>
  <w:style w:type="paragraph" w:styleId="Ttulo5">
    <w:name w:val="heading 5"/>
    <w:basedOn w:val="Normal"/>
    <w:next w:val="Normal"/>
    <w:qFormat/>
    <w:rsid w:val="00311D69"/>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4"/>
    </w:pPr>
    <w:rPr>
      <w:rFonts w:ascii="Arial Narrow" w:hAnsi="Arial Narrow"/>
      <w:sz w:val="28"/>
    </w:rPr>
  </w:style>
  <w:style w:type="paragraph" w:styleId="Ttulo7">
    <w:name w:val="heading 7"/>
    <w:basedOn w:val="Normal"/>
    <w:next w:val="Normal"/>
    <w:qFormat/>
    <w:rsid w:val="002D36F3"/>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11D69"/>
    <w:pPr>
      <w:tabs>
        <w:tab w:val="center" w:pos="4252"/>
        <w:tab w:val="right" w:pos="8504"/>
      </w:tabs>
    </w:pPr>
  </w:style>
  <w:style w:type="character" w:styleId="Nmerodepgina">
    <w:name w:val="page number"/>
    <w:basedOn w:val="Fuentedeprrafopredeter"/>
    <w:rsid w:val="00311D69"/>
  </w:style>
  <w:style w:type="paragraph" w:customStyle="1" w:styleId="Textoindependiente21">
    <w:name w:val="Texto independiente 21"/>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rsid w:val="00311D69"/>
    <w:pPr>
      <w:tabs>
        <w:tab w:val="center" w:pos="4419"/>
        <w:tab w:val="right" w:pos="8838"/>
      </w:tabs>
    </w:pPr>
  </w:style>
  <w:style w:type="paragraph" w:styleId="Sangradetextonormal">
    <w:name w:val="Body Text Indent"/>
    <w:basedOn w:val="Normal"/>
    <w:rsid w:val="00311D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09" w:hanging="283"/>
    </w:pPr>
    <w:rPr>
      <w:rFonts w:ascii="Arial Narrow" w:hAnsi="Arial Narrow"/>
    </w:rPr>
  </w:style>
  <w:style w:type="paragraph" w:styleId="Sangra2detindependiente">
    <w:name w:val="Body Text Indent 2"/>
    <w:basedOn w:val="Normal"/>
    <w:rsid w:val="00311D69"/>
    <w:pPr>
      <w:tabs>
        <w:tab w:val="left" w:pos="1440"/>
        <w:tab w:val="left" w:pos="2160"/>
        <w:tab w:val="left" w:pos="2880"/>
        <w:tab w:val="left" w:pos="3600"/>
        <w:tab w:val="left" w:pos="4320"/>
        <w:tab w:val="left" w:pos="5040"/>
        <w:tab w:val="left" w:pos="5760"/>
        <w:tab w:val="left" w:pos="6480"/>
        <w:tab w:val="left" w:pos="7200"/>
        <w:tab w:val="left" w:pos="7920"/>
      </w:tabs>
      <w:ind w:left="993"/>
      <w:jc w:val="both"/>
    </w:pPr>
    <w:rPr>
      <w:rFonts w:ascii="Arial Narrow" w:hAnsi="Arial Narrow"/>
    </w:rPr>
  </w:style>
  <w:style w:type="paragraph" w:styleId="Sangra3detindependiente">
    <w:name w:val="Body Text Indent 3"/>
    <w:basedOn w:val="Normal"/>
    <w:rsid w:val="00311D6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rFonts w:ascii="Arial Narrow" w:hAnsi="Arial Narrow"/>
      <w:b/>
      <w:bCs/>
      <w:u w:val="single"/>
    </w:rPr>
  </w:style>
  <w:style w:type="paragraph" w:styleId="Textodebloque">
    <w:name w:val="Block Text"/>
    <w:basedOn w:val="Normal"/>
    <w:rsid w:val="00311D69"/>
    <w:pPr>
      <w:tabs>
        <w:tab w:val="left" w:pos="923"/>
        <w:tab w:val="left" w:pos="1490"/>
      </w:tabs>
      <w:ind w:left="781" w:right="214"/>
      <w:jc w:val="both"/>
    </w:pPr>
    <w:rPr>
      <w:rFonts w:ascii="Arial Narrow" w:hAnsi="Arial Narrow"/>
      <w:b/>
      <w:bCs/>
      <w:szCs w:val="24"/>
    </w:rPr>
  </w:style>
  <w:style w:type="paragraph" w:styleId="Textodeglobo">
    <w:name w:val="Balloon Text"/>
    <w:basedOn w:val="Normal"/>
    <w:semiHidden/>
    <w:rsid w:val="0024086D"/>
    <w:rPr>
      <w:rFonts w:ascii="Tahoma" w:hAnsi="Tahoma" w:cs="Tahoma"/>
      <w:sz w:val="16"/>
      <w:szCs w:val="16"/>
    </w:rPr>
  </w:style>
  <w:style w:type="paragraph" w:styleId="Prrafodelista">
    <w:name w:val="List Paragraph"/>
    <w:basedOn w:val="Normal"/>
    <w:uiPriority w:val="34"/>
    <w:qFormat/>
    <w:rsid w:val="00604D3C"/>
    <w:pPr>
      <w:ind w:left="708"/>
    </w:pPr>
  </w:style>
  <w:style w:type="paragraph" w:styleId="Ttulo">
    <w:name w:val="Title"/>
    <w:basedOn w:val="Normal"/>
    <w:qFormat/>
    <w:rsid w:val="00BF38DF"/>
    <w:pPr>
      <w:jc w:val="center"/>
    </w:pPr>
    <w:rPr>
      <w:b/>
      <w:noProof w:val="0"/>
      <w:lang w:val="es-ES_tradnl"/>
    </w:rPr>
  </w:style>
  <w:style w:type="character" w:styleId="Hipervnculo">
    <w:name w:val="Hyperlink"/>
    <w:basedOn w:val="Fuentedeprrafopredeter"/>
    <w:rsid w:val="007026CE"/>
    <w:rPr>
      <w:color w:val="0000FF"/>
      <w:u w:val="single"/>
    </w:rPr>
  </w:style>
  <w:style w:type="paragraph" w:customStyle="1" w:styleId="Textoindependiente31">
    <w:name w:val="Texto independiente 31"/>
    <w:basedOn w:val="Normal"/>
    <w:rsid w:val="007D2B36"/>
    <w:pPr>
      <w:jc w:val="both"/>
    </w:pPr>
    <w:rPr>
      <w:noProof w:val="0"/>
      <w:lang w:val="es-ES_tradnl"/>
    </w:rPr>
  </w:style>
  <w:style w:type="paragraph" w:customStyle="1" w:styleId="ROMANOS">
    <w:name w:val="ROMANOS"/>
    <w:basedOn w:val="Normal"/>
    <w:rsid w:val="007D2B36"/>
    <w:pPr>
      <w:widowControl/>
      <w:tabs>
        <w:tab w:val="left" w:pos="720"/>
      </w:tabs>
      <w:spacing w:after="101" w:line="216" w:lineRule="atLeast"/>
      <w:ind w:left="720" w:hanging="432"/>
      <w:jc w:val="both"/>
    </w:pPr>
    <w:rPr>
      <w:rFonts w:ascii="Arial" w:hAnsi="Arial"/>
      <w:noProof w:val="0"/>
      <w:sz w:val="18"/>
      <w:lang w:val="es-ES_tradnl"/>
    </w:rPr>
  </w:style>
  <w:style w:type="paragraph" w:customStyle="1" w:styleId="texto">
    <w:name w:val="texto"/>
    <w:basedOn w:val="Normal"/>
    <w:rsid w:val="003A5F67"/>
    <w:pPr>
      <w:widowControl/>
      <w:spacing w:after="101" w:line="216" w:lineRule="atLeast"/>
      <w:ind w:firstLine="288"/>
      <w:jc w:val="both"/>
    </w:pPr>
    <w:rPr>
      <w:rFonts w:ascii="Arial" w:hAnsi="Arial"/>
      <w:noProof w:val="0"/>
      <w:sz w:val="18"/>
      <w:lang w:val="es-ES_tradnl"/>
    </w:rPr>
  </w:style>
  <w:style w:type="paragraph" w:customStyle="1" w:styleId="INCISO">
    <w:name w:val="INCISO"/>
    <w:basedOn w:val="Normal"/>
    <w:rsid w:val="003A5F67"/>
    <w:pPr>
      <w:widowControl/>
      <w:tabs>
        <w:tab w:val="left" w:pos="1152"/>
      </w:tabs>
      <w:spacing w:after="101" w:line="216" w:lineRule="atLeast"/>
      <w:ind w:left="1152" w:hanging="432"/>
      <w:jc w:val="both"/>
    </w:pPr>
    <w:rPr>
      <w:rFonts w:ascii="Arial" w:hAnsi="Arial"/>
      <w:noProof w:val="0"/>
      <w:sz w:val="18"/>
      <w:lang w:val="es-ES_tradnl"/>
    </w:rPr>
  </w:style>
  <w:style w:type="paragraph" w:customStyle="1" w:styleId="Texto0">
    <w:name w:val="Texto"/>
    <w:basedOn w:val="Normal"/>
    <w:link w:val="TextoCar"/>
    <w:qFormat/>
    <w:rsid w:val="003A5F67"/>
    <w:pPr>
      <w:widowControl/>
      <w:spacing w:after="101" w:line="216" w:lineRule="exact"/>
      <w:ind w:firstLine="288"/>
      <w:jc w:val="both"/>
    </w:pPr>
    <w:rPr>
      <w:rFonts w:ascii="Arial" w:hAnsi="Arial"/>
      <w:noProof w:val="0"/>
      <w:sz w:val="18"/>
      <w:szCs w:val="18"/>
      <w:lang w:eastAsia="es-MX"/>
    </w:rPr>
  </w:style>
  <w:style w:type="paragraph" w:styleId="Textoindependiente3">
    <w:name w:val="Body Text 3"/>
    <w:basedOn w:val="Normal"/>
    <w:rsid w:val="002D36F3"/>
    <w:pPr>
      <w:spacing w:after="120"/>
    </w:pPr>
    <w:rPr>
      <w:sz w:val="16"/>
      <w:szCs w:val="16"/>
    </w:rPr>
  </w:style>
  <w:style w:type="table" w:styleId="Tablaconcuadrcula">
    <w:name w:val="Table Grid"/>
    <w:basedOn w:val="Tablanormal"/>
    <w:rsid w:val="00C9051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C22D85"/>
    <w:pPr>
      <w:widowControl/>
      <w:jc w:val="center"/>
    </w:pPr>
    <w:rPr>
      <w:rFonts w:cs="Arial"/>
      <w:b/>
      <w:noProof w:val="0"/>
      <w:sz w:val="28"/>
      <w:szCs w:val="28"/>
      <w:lang w:val="es-ES_tradnl" w:eastAsia="es-MX"/>
    </w:rPr>
  </w:style>
  <w:style w:type="paragraph" w:customStyle="1" w:styleId="ANOTACION">
    <w:name w:val="ANOTACION"/>
    <w:basedOn w:val="Normal"/>
    <w:rsid w:val="00C22D85"/>
    <w:pPr>
      <w:widowControl/>
      <w:spacing w:before="101" w:after="101" w:line="216" w:lineRule="atLeast"/>
      <w:jc w:val="center"/>
    </w:pPr>
    <w:rPr>
      <w:b/>
      <w:noProof w:val="0"/>
      <w:sz w:val="18"/>
      <w:lang w:val="es-ES_tradnl"/>
    </w:rPr>
  </w:style>
  <w:style w:type="paragraph" w:customStyle="1" w:styleId="Titulo1">
    <w:name w:val="Titulo 1"/>
    <w:basedOn w:val="Texto0"/>
    <w:link w:val="Titulo1Car"/>
    <w:rsid w:val="00C22D85"/>
    <w:pPr>
      <w:pBdr>
        <w:bottom w:val="single" w:sz="12" w:space="1" w:color="auto"/>
      </w:pBdr>
      <w:spacing w:before="120" w:after="0" w:line="240" w:lineRule="auto"/>
      <w:ind w:firstLine="0"/>
      <w:outlineLvl w:val="0"/>
    </w:pPr>
    <w:rPr>
      <w:rFonts w:ascii="Times New Roman" w:hAnsi="Times New Roman" w:cs="Arial"/>
      <w:b/>
    </w:rPr>
  </w:style>
  <w:style w:type="paragraph" w:customStyle="1" w:styleId="Titulo2">
    <w:name w:val="Titulo 2"/>
    <w:basedOn w:val="Texto0"/>
    <w:rsid w:val="00C22D85"/>
    <w:pPr>
      <w:pBdr>
        <w:top w:val="double" w:sz="6" w:space="1" w:color="auto"/>
      </w:pBdr>
      <w:spacing w:line="240" w:lineRule="auto"/>
      <w:ind w:firstLine="0"/>
      <w:outlineLvl w:val="1"/>
    </w:pPr>
    <w:rPr>
      <w:rFonts w:cs="Arial"/>
      <w:szCs w:val="20"/>
      <w:lang w:eastAsia="es-ES"/>
    </w:rPr>
  </w:style>
  <w:style w:type="paragraph" w:customStyle="1" w:styleId="Estilo">
    <w:name w:val="Estilo"/>
    <w:rsid w:val="00366929"/>
    <w:pPr>
      <w:widowControl w:val="0"/>
      <w:autoSpaceDE w:val="0"/>
      <w:autoSpaceDN w:val="0"/>
      <w:adjustRightInd w:val="0"/>
    </w:pPr>
    <w:rPr>
      <w:rFonts w:ascii="Arial" w:hAnsi="Arial" w:cs="Arial"/>
      <w:sz w:val="24"/>
      <w:szCs w:val="24"/>
    </w:rPr>
  </w:style>
  <w:style w:type="paragraph" w:customStyle="1" w:styleId="Fechas">
    <w:name w:val="Fechas"/>
    <w:basedOn w:val="Texto0"/>
    <w:autoRedefine/>
    <w:rsid w:val="0027228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cs="Arial"/>
      <w:snapToGrid w:val="0"/>
      <w:szCs w:val="20"/>
    </w:rPr>
  </w:style>
  <w:style w:type="character" w:customStyle="1" w:styleId="Titulo1Car">
    <w:name w:val="Titulo 1 Car"/>
    <w:basedOn w:val="Fuentedeprrafopredeter"/>
    <w:link w:val="Titulo1"/>
    <w:rsid w:val="0027228C"/>
    <w:rPr>
      <w:rFonts w:cs="Arial"/>
      <w:b/>
      <w:sz w:val="18"/>
      <w:szCs w:val="18"/>
      <w:lang w:val="es-MX" w:eastAsia="es-MX" w:bidi="ar-SA"/>
    </w:rPr>
  </w:style>
  <w:style w:type="character" w:customStyle="1" w:styleId="TextoCar">
    <w:name w:val="Texto Car"/>
    <w:basedOn w:val="Fuentedeprrafopredeter"/>
    <w:link w:val="Texto0"/>
    <w:rsid w:val="00714482"/>
    <w:rPr>
      <w:rFonts w:ascii="Arial" w:hAnsi="Arial"/>
      <w:sz w:val="18"/>
      <w:szCs w:val="18"/>
      <w:lang w:val="es-MX" w:eastAsia="es-MX" w:bidi="ar-SA"/>
    </w:rPr>
  </w:style>
  <w:style w:type="paragraph" w:customStyle="1" w:styleId="k">
    <w:name w:val="k"/>
    <w:basedOn w:val="Texto0"/>
    <w:qFormat/>
    <w:rsid w:val="007D0BC7"/>
    <w:pPr>
      <w:ind w:left="1890" w:hanging="450"/>
    </w:pPr>
    <w:rPr>
      <w:rFonts w:cs="Arial"/>
      <w:szCs w:val="22"/>
      <w:lang w:val="es-ES" w:eastAsia="es-ES"/>
    </w:rPr>
  </w:style>
  <w:style w:type="paragraph" w:customStyle="1" w:styleId="l">
    <w:name w:val="l"/>
    <w:basedOn w:val="Texto0"/>
    <w:qFormat/>
    <w:rsid w:val="007D0BC7"/>
    <w:pPr>
      <w:ind w:left="2340" w:hanging="450"/>
    </w:pPr>
    <w:rPr>
      <w:rFonts w:cs="Arial"/>
      <w:szCs w:val="22"/>
      <w:lang w:val="es-ES" w:eastAsia="es-ES"/>
    </w:rPr>
  </w:style>
  <w:style w:type="character" w:styleId="Refdenotaalpie">
    <w:name w:val="footnote reference"/>
    <w:uiPriority w:val="99"/>
    <w:semiHidden/>
    <w:rsid w:val="00CD1A66"/>
    <w:rPr>
      <w:vertAlign w:val="superscript"/>
    </w:rPr>
  </w:style>
  <w:style w:type="paragraph" w:styleId="Revisin">
    <w:name w:val="Revision"/>
    <w:hidden/>
    <w:uiPriority w:val="99"/>
    <w:semiHidden/>
    <w:rsid w:val="00CF0D66"/>
    <w:rPr>
      <w:noProof/>
      <w:lang w:eastAsia="es-ES"/>
    </w:rPr>
  </w:style>
  <w:style w:type="paragraph" w:styleId="Sinespaciado">
    <w:name w:val="No Spacing"/>
    <w:uiPriority w:val="1"/>
    <w:qFormat/>
    <w:rsid w:val="00064035"/>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33742B"/>
    <w:rPr>
      <w:noProof/>
      <w:lang w:eastAsia="es-ES"/>
    </w:rPr>
  </w:style>
  <w:style w:type="paragraph" w:customStyle="1" w:styleId="Default">
    <w:name w:val="Default"/>
    <w:rsid w:val="0019019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1555">
      <w:bodyDiv w:val="1"/>
      <w:marLeft w:val="0"/>
      <w:marRight w:val="0"/>
      <w:marTop w:val="0"/>
      <w:marBottom w:val="0"/>
      <w:divBdr>
        <w:top w:val="none" w:sz="0" w:space="0" w:color="auto"/>
        <w:left w:val="none" w:sz="0" w:space="0" w:color="auto"/>
        <w:bottom w:val="none" w:sz="0" w:space="0" w:color="auto"/>
        <w:right w:val="none" w:sz="0" w:space="0" w:color="auto"/>
      </w:divBdr>
    </w:div>
    <w:div w:id="505830929">
      <w:bodyDiv w:val="1"/>
      <w:marLeft w:val="0"/>
      <w:marRight w:val="0"/>
      <w:marTop w:val="0"/>
      <w:marBottom w:val="0"/>
      <w:divBdr>
        <w:top w:val="none" w:sz="0" w:space="0" w:color="auto"/>
        <w:left w:val="none" w:sz="0" w:space="0" w:color="auto"/>
        <w:bottom w:val="none" w:sz="0" w:space="0" w:color="auto"/>
        <w:right w:val="none" w:sz="0" w:space="0" w:color="auto"/>
      </w:divBdr>
    </w:div>
    <w:div w:id="590163718">
      <w:bodyDiv w:val="1"/>
      <w:marLeft w:val="0"/>
      <w:marRight w:val="0"/>
      <w:marTop w:val="0"/>
      <w:marBottom w:val="0"/>
      <w:divBdr>
        <w:top w:val="none" w:sz="0" w:space="0" w:color="auto"/>
        <w:left w:val="none" w:sz="0" w:space="0" w:color="auto"/>
        <w:bottom w:val="none" w:sz="0" w:space="0" w:color="auto"/>
        <w:right w:val="none" w:sz="0" w:space="0" w:color="auto"/>
      </w:divBdr>
    </w:div>
    <w:div w:id="611521322">
      <w:bodyDiv w:val="1"/>
      <w:marLeft w:val="0"/>
      <w:marRight w:val="0"/>
      <w:marTop w:val="0"/>
      <w:marBottom w:val="0"/>
      <w:divBdr>
        <w:top w:val="none" w:sz="0" w:space="0" w:color="auto"/>
        <w:left w:val="none" w:sz="0" w:space="0" w:color="auto"/>
        <w:bottom w:val="none" w:sz="0" w:space="0" w:color="auto"/>
        <w:right w:val="none" w:sz="0" w:space="0" w:color="auto"/>
      </w:divBdr>
      <w:divsChild>
        <w:div w:id="1238978540">
          <w:marLeft w:val="0"/>
          <w:marRight w:val="0"/>
          <w:marTop w:val="0"/>
          <w:marBottom w:val="0"/>
          <w:divBdr>
            <w:top w:val="none" w:sz="0" w:space="0" w:color="auto"/>
            <w:left w:val="none" w:sz="0" w:space="0" w:color="auto"/>
            <w:bottom w:val="none" w:sz="0" w:space="0" w:color="auto"/>
            <w:right w:val="none" w:sz="0" w:space="0" w:color="auto"/>
          </w:divBdr>
          <w:divsChild>
            <w:div w:id="1798989062">
              <w:marLeft w:val="0"/>
              <w:marRight w:val="0"/>
              <w:marTop w:val="0"/>
              <w:marBottom w:val="0"/>
              <w:divBdr>
                <w:top w:val="none" w:sz="0" w:space="0" w:color="auto"/>
                <w:left w:val="none" w:sz="0" w:space="0" w:color="auto"/>
                <w:bottom w:val="none" w:sz="0" w:space="0" w:color="auto"/>
                <w:right w:val="none" w:sz="0" w:space="0" w:color="auto"/>
              </w:divBdr>
              <w:divsChild>
                <w:div w:id="166286866">
                  <w:marLeft w:val="1296"/>
                  <w:marRight w:val="0"/>
                  <w:marTop w:val="0"/>
                  <w:marBottom w:val="101"/>
                  <w:divBdr>
                    <w:top w:val="none" w:sz="0" w:space="0" w:color="auto"/>
                    <w:left w:val="none" w:sz="0" w:space="0" w:color="auto"/>
                    <w:bottom w:val="none" w:sz="0" w:space="0" w:color="auto"/>
                    <w:right w:val="none" w:sz="0" w:space="0" w:color="auto"/>
                  </w:divBdr>
                </w:div>
                <w:div w:id="265891240">
                  <w:marLeft w:val="1296"/>
                  <w:marRight w:val="0"/>
                  <w:marTop w:val="0"/>
                  <w:marBottom w:val="101"/>
                  <w:divBdr>
                    <w:top w:val="none" w:sz="0" w:space="0" w:color="auto"/>
                    <w:left w:val="none" w:sz="0" w:space="0" w:color="auto"/>
                    <w:bottom w:val="none" w:sz="0" w:space="0" w:color="auto"/>
                    <w:right w:val="none" w:sz="0" w:space="0" w:color="auto"/>
                  </w:divBdr>
                </w:div>
                <w:div w:id="280498473">
                  <w:marLeft w:val="1296"/>
                  <w:marRight w:val="0"/>
                  <w:marTop w:val="0"/>
                  <w:marBottom w:val="101"/>
                  <w:divBdr>
                    <w:top w:val="none" w:sz="0" w:space="0" w:color="auto"/>
                    <w:left w:val="none" w:sz="0" w:space="0" w:color="auto"/>
                    <w:bottom w:val="none" w:sz="0" w:space="0" w:color="auto"/>
                    <w:right w:val="none" w:sz="0" w:space="0" w:color="auto"/>
                  </w:divBdr>
                </w:div>
                <w:div w:id="324019729">
                  <w:marLeft w:val="1296"/>
                  <w:marRight w:val="0"/>
                  <w:marTop w:val="0"/>
                  <w:marBottom w:val="101"/>
                  <w:divBdr>
                    <w:top w:val="none" w:sz="0" w:space="0" w:color="auto"/>
                    <w:left w:val="none" w:sz="0" w:space="0" w:color="auto"/>
                    <w:bottom w:val="none" w:sz="0" w:space="0" w:color="auto"/>
                    <w:right w:val="none" w:sz="0" w:space="0" w:color="auto"/>
                  </w:divBdr>
                </w:div>
                <w:div w:id="563688879">
                  <w:marLeft w:val="1296"/>
                  <w:marRight w:val="0"/>
                  <w:marTop w:val="0"/>
                  <w:marBottom w:val="101"/>
                  <w:divBdr>
                    <w:top w:val="none" w:sz="0" w:space="0" w:color="auto"/>
                    <w:left w:val="none" w:sz="0" w:space="0" w:color="auto"/>
                    <w:bottom w:val="none" w:sz="0" w:space="0" w:color="auto"/>
                    <w:right w:val="none" w:sz="0" w:space="0" w:color="auto"/>
                  </w:divBdr>
                </w:div>
                <w:div w:id="903949635">
                  <w:marLeft w:val="1296"/>
                  <w:marRight w:val="0"/>
                  <w:marTop w:val="0"/>
                  <w:marBottom w:val="101"/>
                  <w:divBdr>
                    <w:top w:val="none" w:sz="0" w:space="0" w:color="auto"/>
                    <w:left w:val="none" w:sz="0" w:space="0" w:color="auto"/>
                    <w:bottom w:val="none" w:sz="0" w:space="0" w:color="auto"/>
                    <w:right w:val="none" w:sz="0" w:space="0" w:color="auto"/>
                  </w:divBdr>
                </w:div>
                <w:div w:id="1306816468">
                  <w:marLeft w:val="1296"/>
                  <w:marRight w:val="0"/>
                  <w:marTop w:val="0"/>
                  <w:marBottom w:val="101"/>
                  <w:divBdr>
                    <w:top w:val="none" w:sz="0" w:space="0" w:color="auto"/>
                    <w:left w:val="none" w:sz="0" w:space="0" w:color="auto"/>
                    <w:bottom w:val="none" w:sz="0" w:space="0" w:color="auto"/>
                    <w:right w:val="none" w:sz="0" w:space="0" w:color="auto"/>
                  </w:divBdr>
                </w:div>
                <w:div w:id="1881160646">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622076859">
      <w:bodyDiv w:val="1"/>
      <w:marLeft w:val="0"/>
      <w:marRight w:val="0"/>
      <w:marTop w:val="0"/>
      <w:marBottom w:val="0"/>
      <w:divBdr>
        <w:top w:val="none" w:sz="0" w:space="0" w:color="auto"/>
        <w:left w:val="none" w:sz="0" w:space="0" w:color="auto"/>
        <w:bottom w:val="none" w:sz="0" w:space="0" w:color="auto"/>
        <w:right w:val="none" w:sz="0" w:space="0" w:color="auto"/>
      </w:divBdr>
      <w:divsChild>
        <w:div w:id="1931622215">
          <w:marLeft w:val="0"/>
          <w:marRight w:val="0"/>
          <w:marTop w:val="0"/>
          <w:marBottom w:val="0"/>
          <w:divBdr>
            <w:top w:val="none" w:sz="0" w:space="0" w:color="auto"/>
            <w:left w:val="none" w:sz="0" w:space="0" w:color="auto"/>
            <w:bottom w:val="none" w:sz="0" w:space="0" w:color="auto"/>
            <w:right w:val="none" w:sz="0" w:space="0" w:color="auto"/>
          </w:divBdr>
          <w:divsChild>
            <w:div w:id="911112834">
              <w:marLeft w:val="0"/>
              <w:marRight w:val="0"/>
              <w:marTop w:val="0"/>
              <w:marBottom w:val="0"/>
              <w:divBdr>
                <w:top w:val="none" w:sz="0" w:space="0" w:color="auto"/>
                <w:left w:val="none" w:sz="0" w:space="0" w:color="auto"/>
                <w:bottom w:val="none" w:sz="0" w:space="0" w:color="auto"/>
                <w:right w:val="none" w:sz="0" w:space="0" w:color="auto"/>
              </w:divBdr>
              <w:divsChild>
                <w:div w:id="269775708">
                  <w:marLeft w:val="1296"/>
                  <w:marRight w:val="0"/>
                  <w:marTop w:val="0"/>
                  <w:marBottom w:val="101"/>
                  <w:divBdr>
                    <w:top w:val="none" w:sz="0" w:space="0" w:color="auto"/>
                    <w:left w:val="none" w:sz="0" w:space="0" w:color="auto"/>
                    <w:bottom w:val="none" w:sz="0" w:space="0" w:color="auto"/>
                    <w:right w:val="none" w:sz="0" w:space="0" w:color="auto"/>
                  </w:divBdr>
                </w:div>
                <w:div w:id="428892489">
                  <w:marLeft w:val="1296"/>
                  <w:marRight w:val="0"/>
                  <w:marTop w:val="0"/>
                  <w:marBottom w:val="101"/>
                  <w:divBdr>
                    <w:top w:val="none" w:sz="0" w:space="0" w:color="auto"/>
                    <w:left w:val="none" w:sz="0" w:space="0" w:color="auto"/>
                    <w:bottom w:val="none" w:sz="0" w:space="0" w:color="auto"/>
                    <w:right w:val="none" w:sz="0" w:space="0" w:color="auto"/>
                  </w:divBdr>
                </w:div>
                <w:div w:id="693189806">
                  <w:marLeft w:val="1296"/>
                  <w:marRight w:val="0"/>
                  <w:marTop w:val="0"/>
                  <w:marBottom w:val="101"/>
                  <w:divBdr>
                    <w:top w:val="none" w:sz="0" w:space="0" w:color="auto"/>
                    <w:left w:val="none" w:sz="0" w:space="0" w:color="auto"/>
                    <w:bottom w:val="none" w:sz="0" w:space="0" w:color="auto"/>
                    <w:right w:val="none" w:sz="0" w:space="0" w:color="auto"/>
                  </w:divBdr>
                </w:div>
                <w:div w:id="895699874">
                  <w:marLeft w:val="1296"/>
                  <w:marRight w:val="0"/>
                  <w:marTop w:val="0"/>
                  <w:marBottom w:val="101"/>
                  <w:divBdr>
                    <w:top w:val="none" w:sz="0" w:space="0" w:color="auto"/>
                    <w:left w:val="none" w:sz="0" w:space="0" w:color="auto"/>
                    <w:bottom w:val="none" w:sz="0" w:space="0" w:color="auto"/>
                    <w:right w:val="none" w:sz="0" w:space="0" w:color="auto"/>
                  </w:divBdr>
                </w:div>
                <w:div w:id="1091584430">
                  <w:marLeft w:val="1296"/>
                  <w:marRight w:val="0"/>
                  <w:marTop w:val="0"/>
                  <w:marBottom w:val="101"/>
                  <w:divBdr>
                    <w:top w:val="none" w:sz="0" w:space="0" w:color="auto"/>
                    <w:left w:val="none" w:sz="0" w:space="0" w:color="auto"/>
                    <w:bottom w:val="none" w:sz="0" w:space="0" w:color="auto"/>
                    <w:right w:val="none" w:sz="0" w:space="0" w:color="auto"/>
                  </w:divBdr>
                </w:div>
                <w:div w:id="1113789963">
                  <w:marLeft w:val="1296"/>
                  <w:marRight w:val="0"/>
                  <w:marTop w:val="0"/>
                  <w:marBottom w:val="101"/>
                  <w:divBdr>
                    <w:top w:val="none" w:sz="0" w:space="0" w:color="auto"/>
                    <w:left w:val="none" w:sz="0" w:space="0" w:color="auto"/>
                    <w:bottom w:val="none" w:sz="0" w:space="0" w:color="auto"/>
                    <w:right w:val="none" w:sz="0" w:space="0" w:color="auto"/>
                  </w:divBdr>
                </w:div>
                <w:div w:id="1431781252">
                  <w:marLeft w:val="1296"/>
                  <w:marRight w:val="0"/>
                  <w:marTop w:val="0"/>
                  <w:marBottom w:val="101"/>
                  <w:divBdr>
                    <w:top w:val="none" w:sz="0" w:space="0" w:color="auto"/>
                    <w:left w:val="none" w:sz="0" w:space="0" w:color="auto"/>
                    <w:bottom w:val="none" w:sz="0" w:space="0" w:color="auto"/>
                    <w:right w:val="none" w:sz="0" w:space="0" w:color="auto"/>
                  </w:divBdr>
                </w:div>
                <w:div w:id="1928953475">
                  <w:marLeft w:val="1296"/>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175925571">
      <w:bodyDiv w:val="1"/>
      <w:marLeft w:val="0"/>
      <w:marRight w:val="0"/>
      <w:marTop w:val="0"/>
      <w:marBottom w:val="0"/>
      <w:divBdr>
        <w:top w:val="none" w:sz="0" w:space="0" w:color="auto"/>
        <w:left w:val="none" w:sz="0" w:space="0" w:color="auto"/>
        <w:bottom w:val="none" w:sz="0" w:space="0" w:color="auto"/>
        <w:right w:val="none" w:sz="0" w:space="0" w:color="auto"/>
      </w:divBdr>
    </w:div>
    <w:div w:id="1276673969">
      <w:bodyDiv w:val="1"/>
      <w:marLeft w:val="0"/>
      <w:marRight w:val="0"/>
      <w:marTop w:val="0"/>
      <w:marBottom w:val="0"/>
      <w:divBdr>
        <w:top w:val="none" w:sz="0" w:space="0" w:color="auto"/>
        <w:left w:val="none" w:sz="0" w:space="0" w:color="auto"/>
        <w:bottom w:val="none" w:sz="0" w:space="0" w:color="auto"/>
        <w:right w:val="none" w:sz="0" w:space="0" w:color="auto"/>
      </w:divBdr>
    </w:div>
    <w:div w:id="1603756331">
      <w:bodyDiv w:val="1"/>
      <w:marLeft w:val="0"/>
      <w:marRight w:val="0"/>
      <w:marTop w:val="0"/>
      <w:marBottom w:val="0"/>
      <w:divBdr>
        <w:top w:val="none" w:sz="0" w:space="0" w:color="auto"/>
        <w:left w:val="none" w:sz="0" w:space="0" w:color="auto"/>
        <w:bottom w:val="none" w:sz="0" w:space="0" w:color="auto"/>
        <w:right w:val="none" w:sz="0" w:space="0" w:color="auto"/>
      </w:divBdr>
    </w:div>
    <w:div w:id="177589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ompranet.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mpranet.gob.mx" TargetMode="External"/><Relationship Id="rId4" Type="http://schemas.microsoft.com/office/2007/relationships/stylesWithEffects" Target="stylesWithEffects.xml"/><Relationship Id="rId9" Type="http://schemas.openxmlformats.org/officeDocument/2006/relationships/hyperlink" Target="http://compranet.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BBC4AF-061A-4741-A0B1-D854370E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85</Pages>
  <Words>35362</Words>
  <Characters>194494</Characters>
  <Application>Microsoft Office Word</Application>
  <DocSecurity>0</DocSecurity>
  <Lines>1620</Lines>
  <Paragraphs>458</Paragraphs>
  <ScaleCrop>false</ScaleCrop>
  <HeadingPairs>
    <vt:vector size="2" baseType="variant">
      <vt:variant>
        <vt:lpstr>Título</vt:lpstr>
      </vt:variant>
      <vt:variant>
        <vt:i4>1</vt:i4>
      </vt:variant>
    </vt:vector>
  </HeadingPairs>
  <TitlesOfParts>
    <vt:vector size="1" baseType="lpstr">
      <vt:lpstr>bases cds 1995</vt:lpstr>
    </vt:vector>
  </TitlesOfParts>
  <Company>Hewlett-Packard Company</Company>
  <LinksUpToDate>false</LinksUpToDate>
  <CharactersWithSpaces>229398</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655452</vt:i4>
      </vt:variant>
      <vt:variant>
        <vt:i4>6</vt:i4>
      </vt:variant>
      <vt:variant>
        <vt:i4>0</vt:i4>
      </vt:variant>
      <vt:variant>
        <vt:i4>5</vt:i4>
      </vt:variant>
      <vt:variant>
        <vt:lpwstr>http://www.compranet.gob.mx/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cds 1995</dc:title>
  <dc:creator>GOBIERNO DEL ESTADO DE N.L.</dc:creator>
  <cp:lastModifiedBy>Administrador</cp:lastModifiedBy>
  <cp:revision>94</cp:revision>
  <cp:lastPrinted>2017-08-01T14:21:00Z</cp:lastPrinted>
  <dcterms:created xsi:type="dcterms:W3CDTF">2017-02-24T17:27:00Z</dcterms:created>
  <dcterms:modified xsi:type="dcterms:W3CDTF">2018-02-13T00:35:00Z</dcterms:modified>
</cp:coreProperties>
</file>